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381EB42C"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 xml:space="preserve">„Raseinių rajono vietos veiklos grupės „Raseinių krašto </w:t>
      </w:r>
      <w:r w:rsidRPr="00D677EC">
        <w:rPr>
          <w:sz w:val="22"/>
          <w:szCs w:val="22"/>
        </w:rPr>
        <w:t>bendrija“ valdybos 202</w:t>
      </w:r>
      <w:r w:rsidR="00665DF7" w:rsidRPr="00D677EC">
        <w:rPr>
          <w:sz w:val="22"/>
          <w:szCs w:val="22"/>
        </w:rPr>
        <w:t>3</w:t>
      </w:r>
      <w:r w:rsidRPr="00D677EC">
        <w:rPr>
          <w:sz w:val="22"/>
          <w:szCs w:val="22"/>
        </w:rPr>
        <w:t xml:space="preserve"> m. </w:t>
      </w:r>
      <w:r w:rsidR="00665DF7" w:rsidRPr="00D677EC">
        <w:rPr>
          <w:sz w:val="22"/>
          <w:szCs w:val="22"/>
        </w:rPr>
        <w:t xml:space="preserve">sausio 24 </w:t>
      </w:r>
      <w:r w:rsidRPr="00D677EC">
        <w:rPr>
          <w:sz w:val="22"/>
          <w:szCs w:val="22"/>
        </w:rPr>
        <w:t>d. posėdžio protokolu Nr. P-0</w:t>
      </w:r>
      <w:r w:rsidR="007002D0" w:rsidRPr="00D677EC">
        <w:rPr>
          <w:sz w:val="22"/>
          <w:szCs w:val="22"/>
        </w:rPr>
        <w:t>1</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78740DC5"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A143E1">
        <w:rPr>
          <w:rFonts w:ascii="TimesLT" w:hAnsi="TimesLT" w:cs="TimesLT"/>
          <w:lang w:eastAsia="en-US"/>
        </w:rPr>
        <w:t>1</w:t>
      </w:r>
      <w:r w:rsidR="00277F57">
        <w:rPr>
          <w:rFonts w:ascii="TimesLT" w:hAnsi="TimesLT" w:cs="TimesLT"/>
          <w:lang w:eastAsia="en-US"/>
        </w:rPr>
        <w:t>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277F57">
        <w:trPr>
          <w:trHeight w:val="464"/>
        </w:trPr>
        <w:tc>
          <w:tcPr>
            <w:tcW w:w="754"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9" w:type="dxa"/>
            <w:gridSpan w:val="21"/>
            <w:shd w:val="clear" w:color="auto" w:fill="auto"/>
          </w:tcPr>
          <w:p w14:paraId="202FFBF6" w14:textId="5DA55E81" w:rsidR="007A6700" w:rsidRPr="00513F62" w:rsidRDefault="00A143E1" w:rsidP="007A6700">
            <w:pPr>
              <w:jc w:val="both"/>
              <w:rPr>
                <w:sz w:val="22"/>
                <w:szCs w:val="22"/>
              </w:rPr>
            </w:pPr>
            <w:r w:rsidRPr="00A143E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7002D0" w:rsidRPr="00513F62">
              <w:rPr>
                <w:sz w:val="22"/>
                <w:szCs w:val="22"/>
              </w:rPr>
              <w:t>20</w:t>
            </w:r>
            <w:r w:rsidR="007002D0">
              <w:rPr>
                <w:sz w:val="22"/>
                <w:szCs w:val="22"/>
              </w:rPr>
              <w:t>22</w:t>
            </w:r>
            <w:r w:rsidR="007002D0" w:rsidRPr="00513F62">
              <w:rPr>
                <w:sz w:val="22"/>
                <w:szCs w:val="22"/>
              </w:rPr>
              <w:t xml:space="preserve"> m. </w:t>
            </w:r>
            <w:r w:rsidR="007002D0">
              <w:rPr>
                <w:sz w:val="22"/>
                <w:szCs w:val="22"/>
              </w:rPr>
              <w:t>rugpjūčio 31</w:t>
            </w:r>
            <w:r w:rsidR="007002D0" w:rsidRPr="00513F62">
              <w:rPr>
                <w:sz w:val="22"/>
                <w:szCs w:val="22"/>
              </w:rPr>
              <w:t xml:space="preserve"> d. įsakymo Nr. 3D-</w:t>
            </w:r>
            <w:r w:rsidR="007002D0">
              <w:rPr>
                <w:sz w:val="22"/>
                <w:szCs w:val="22"/>
              </w:rPr>
              <w:t>521</w:t>
            </w:r>
            <w:r w:rsidR="007002D0" w:rsidRPr="00513F62">
              <w:rPr>
                <w:sz w:val="22"/>
                <w:szCs w:val="22"/>
              </w:rPr>
              <w:t xml:space="preserve"> redakcija</w:t>
            </w:r>
            <w:r w:rsidRPr="00A143E1">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277F57">
        <w:trPr>
          <w:trHeight w:val="983"/>
        </w:trPr>
        <w:tc>
          <w:tcPr>
            <w:tcW w:w="754"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3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79"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277F57">
        <w:trPr>
          <w:trHeight w:val="307"/>
        </w:trPr>
        <w:tc>
          <w:tcPr>
            <w:tcW w:w="754"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3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35"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6" w:type="dxa"/>
            <w:shd w:val="clear" w:color="auto" w:fill="auto"/>
          </w:tcPr>
          <w:p w14:paraId="3DB6FDBD" w14:textId="59283AE0" w:rsidR="00A143E1" w:rsidRPr="003636A9" w:rsidRDefault="00A143E1" w:rsidP="00A143E1">
            <w:pPr>
              <w:jc w:val="center"/>
              <w:rPr>
                <w:sz w:val="22"/>
                <w:szCs w:val="22"/>
              </w:rPr>
            </w:pPr>
            <w:r w:rsidRPr="00AA0E07">
              <w:t>0</w:t>
            </w:r>
          </w:p>
        </w:tc>
        <w:tc>
          <w:tcPr>
            <w:tcW w:w="336"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0106B3E1" w:rsidR="00A143E1" w:rsidRPr="003636A9" w:rsidRDefault="007E1BA8" w:rsidP="00A143E1">
            <w:pPr>
              <w:jc w:val="center"/>
              <w:rPr>
                <w:sz w:val="22"/>
                <w:szCs w:val="22"/>
              </w:rPr>
            </w:pPr>
            <w:r>
              <w:t>3</w:t>
            </w:r>
          </w:p>
        </w:tc>
        <w:tc>
          <w:tcPr>
            <w:tcW w:w="403"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3CDFB314" w:rsidR="00A143E1" w:rsidRPr="003636A9" w:rsidRDefault="00A143E1" w:rsidP="00A143E1">
            <w:pPr>
              <w:jc w:val="center"/>
              <w:rPr>
                <w:sz w:val="22"/>
                <w:szCs w:val="22"/>
              </w:rPr>
            </w:pPr>
            <w:r w:rsidRPr="00AA0E07">
              <w:t>2</w:t>
            </w:r>
          </w:p>
        </w:tc>
        <w:tc>
          <w:tcPr>
            <w:tcW w:w="502" w:type="dxa"/>
            <w:shd w:val="clear" w:color="auto" w:fill="auto"/>
          </w:tcPr>
          <w:p w14:paraId="1A8AE5FC" w14:textId="48DC089A" w:rsidR="00A143E1" w:rsidRPr="003636A9" w:rsidRDefault="00A143E1" w:rsidP="00A143E1">
            <w:pPr>
              <w:jc w:val="center"/>
              <w:rPr>
                <w:sz w:val="22"/>
                <w:szCs w:val="22"/>
              </w:rPr>
            </w:pPr>
            <w:r w:rsidRPr="00AA0E07">
              <w:t>-</w:t>
            </w:r>
          </w:p>
        </w:tc>
        <w:tc>
          <w:tcPr>
            <w:tcW w:w="565" w:type="dxa"/>
            <w:shd w:val="clear" w:color="auto" w:fill="auto"/>
          </w:tcPr>
          <w:p w14:paraId="5DA5B608" w14:textId="5FA3F1A6" w:rsidR="00A143E1" w:rsidRPr="003636A9" w:rsidRDefault="007E1BA8" w:rsidP="00A143E1">
            <w:pPr>
              <w:jc w:val="center"/>
              <w:rPr>
                <w:sz w:val="22"/>
                <w:szCs w:val="22"/>
              </w:rPr>
            </w:pPr>
            <w:r>
              <w:t>0</w:t>
            </w:r>
          </w:p>
        </w:tc>
        <w:tc>
          <w:tcPr>
            <w:tcW w:w="706" w:type="dxa"/>
            <w:shd w:val="clear" w:color="auto" w:fill="auto"/>
          </w:tcPr>
          <w:p w14:paraId="394547AB" w14:textId="058034A5" w:rsidR="00A143E1" w:rsidRPr="003636A9" w:rsidRDefault="007E1BA8" w:rsidP="00A143E1">
            <w:pPr>
              <w:jc w:val="center"/>
              <w:rPr>
                <w:sz w:val="22"/>
                <w:szCs w:val="22"/>
              </w:rPr>
            </w:pPr>
            <w:r>
              <w:t>1</w:t>
            </w:r>
          </w:p>
        </w:tc>
      </w:tr>
      <w:tr w:rsidR="00A143E1" w:rsidRPr="00513F62" w14:paraId="0672DB36" w14:textId="77777777" w:rsidTr="00277F57">
        <w:trPr>
          <w:trHeight w:val="307"/>
        </w:trPr>
        <w:tc>
          <w:tcPr>
            <w:tcW w:w="754" w:type="dxa"/>
            <w:vMerge/>
            <w:shd w:val="clear" w:color="auto" w:fill="auto"/>
            <w:vAlign w:val="center"/>
          </w:tcPr>
          <w:p w14:paraId="435EC9A3" w14:textId="77777777" w:rsidR="00A143E1" w:rsidRPr="00513F62" w:rsidRDefault="00A143E1" w:rsidP="00A143E1">
            <w:pPr>
              <w:jc w:val="both"/>
              <w:rPr>
                <w:sz w:val="22"/>
                <w:szCs w:val="22"/>
              </w:rPr>
            </w:pPr>
          </w:p>
        </w:tc>
        <w:tc>
          <w:tcPr>
            <w:tcW w:w="5730" w:type="dxa"/>
            <w:vMerge/>
            <w:shd w:val="clear" w:color="auto" w:fill="auto"/>
            <w:vAlign w:val="center"/>
          </w:tcPr>
          <w:p w14:paraId="266A379A" w14:textId="77777777" w:rsidR="00A143E1" w:rsidRPr="00513F62" w:rsidRDefault="00A143E1" w:rsidP="00A143E1">
            <w:pPr>
              <w:rPr>
                <w:sz w:val="22"/>
                <w:szCs w:val="22"/>
              </w:rPr>
            </w:pPr>
          </w:p>
        </w:tc>
        <w:tc>
          <w:tcPr>
            <w:tcW w:w="4035"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6" w:type="dxa"/>
            <w:shd w:val="clear" w:color="auto" w:fill="auto"/>
          </w:tcPr>
          <w:p w14:paraId="74D42084" w14:textId="0A9FF059" w:rsidR="00A143E1" w:rsidRPr="00513F62" w:rsidRDefault="00A143E1" w:rsidP="00A143E1">
            <w:pPr>
              <w:jc w:val="center"/>
              <w:rPr>
                <w:sz w:val="22"/>
                <w:szCs w:val="22"/>
              </w:rPr>
            </w:pPr>
            <w:r w:rsidRPr="00AA0E07">
              <w:t>0</w:t>
            </w:r>
          </w:p>
        </w:tc>
        <w:tc>
          <w:tcPr>
            <w:tcW w:w="336"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4B493806" w:rsidR="00A143E1" w:rsidRPr="00513F62" w:rsidRDefault="007E1BA8" w:rsidP="00A143E1">
            <w:pPr>
              <w:jc w:val="center"/>
              <w:rPr>
                <w:sz w:val="22"/>
                <w:szCs w:val="22"/>
              </w:rPr>
            </w:pPr>
            <w:r>
              <w:t>3</w:t>
            </w:r>
          </w:p>
        </w:tc>
        <w:tc>
          <w:tcPr>
            <w:tcW w:w="403"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6CF10305" w:rsidR="00A143E1" w:rsidRPr="00513F62" w:rsidRDefault="007E1BA8" w:rsidP="00A143E1">
            <w:pPr>
              <w:jc w:val="center"/>
              <w:rPr>
                <w:sz w:val="22"/>
                <w:szCs w:val="22"/>
              </w:rPr>
            </w:pPr>
            <w:r>
              <w:t>3</w:t>
            </w:r>
          </w:p>
        </w:tc>
        <w:tc>
          <w:tcPr>
            <w:tcW w:w="502" w:type="dxa"/>
            <w:shd w:val="clear" w:color="auto" w:fill="auto"/>
          </w:tcPr>
          <w:p w14:paraId="4A246876" w14:textId="0A751BFB" w:rsidR="00A143E1" w:rsidRPr="00513F62" w:rsidRDefault="00A143E1" w:rsidP="00A143E1">
            <w:pPr>
              <w:jc w:val="center"/>
              <w:rPr>
                <w:sz w:val="22"/>
                <w:szCs w:val="22"/>
              </w:rPr>
            </w:pPr>
            <w:r w:rsidRPr="00AA0E07">
              <w:t>-</w:t>
            </w:r>
          </w:p>
        </w:tc>
        <w:tc>
          <w:tcPr>
            <w:tcW w:w="565" w:type="dxa"/>
            <w:shd w:val="clear" w:color="auto" w:fill="auto"/>
          </w:tcPr>
          <w:p w14:paraId="71C861CA" w14:textId="46B24B19" w:rsidR="00A143E1" w:rsidRPr="00513F62" w:rsidRDefault="00A143E1" w:rsidP="00A143E1">
            <w:pPr>
              <w:jc w:val="center"/>
              <w:rPr>
                <w:sz w:val="22"/>
                <w:szCs w:val="22"/>
              </w:rPr>
            </w:pPr>
            <w:r w:rsidRPr="00AA0E07">
              <w:t>0</w:t>
            </w:r>
          </w:p>
        </w:tc>
        <w:tc>
          <w:tcPr>
            <w:tcW w:w="706" w:type="dxa"/>
            <w:shd w:val="clear" w:color="auto" w:fill="auto"/>
          </w:tcPr>
          <w:p w14:paraId="2F5C63F1" w14:textId="2CCB45EA" w:rsidR="00A143E1" w:rsidRPr="00513F62" w:rsidRDefault="007E1BA8" w:rsidP="00A143E1">
            <w:pPr>
              <w:jc w:val="center"/>
              <w:rPr>
                <w:sz w:val="22"/>
                <w:szCs w:val="22"/>
              </w:rPr>
            </w:pPr>
            <w:r>
              <w:t>6</w:t>
            </w:r>
          </w:p>
        </w:tc>
      </w:tr>
      <w:tr w:rsidR="00A143E1" w:rsidRPr="00513F62" w14:paraId="00C9CEC6" w14:textId="77777777" w:rsidTr="00277F57">
        <w:trPr>
          <w:trHeight w:val="661"/>
        </w:trPr>
        <w:tc>
          <w:tcPr>
            <w:tcW w:w="754"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30" w:type="dxa"/>
            <w:shd w:val="clear" w:color="auto" w:fill="auto"/>
            <w:vAlign w:val="center"/>
          </w:tcPr>
          <w:p w14:paraId="5B4DE578" w14:textId="0B8A333A" w:rsidR="00A143E1" w:rsidRPr="00D677EC" w:rsidRDefault="00A143E1" w:rsidP="00A143E1">
            <w:pPr>
              <w:jc w:val="both"/>
              <w:rPr>
                <w:sz w:val="22"/>
                <w:szCs w:val="22"/>
              </w:rPr>
            </w:pPr>
            <w:r w:rsidRPr="00D677EC">
              <w:rPr>
                <w:sz w:val="22"/>
                <w:szCs w:val="22"/>
              </w:rPr>
              <w:t>FSA patvirtinta VPS vykdytojos:</w:t>
            </w:r>
            <w:r w:rsidRPr="00D677EC">
              <w:rPr>
                <w:i/>
                <w:sz w:val="22"/>
                <w:szCs w:val="22"/>
              </w:rPr>
              <w:t xml:space="preserve"> </w:t>
            </w:r>
          </w:p>
        </w:tc>
        <w:tc>
          <w:tcPr>
            <w:tcW w:w="403" w:type="dxa"/>
            <w:shd w:val="clear" w:color="auto" w:fill="auto"/>
          </w:tcPr>
          <w:p w14:paraId="56690E39" w14:textId="3E6C4BBE" w:rsidR="00A143E1" w:rsidRPr="00D677EC" w:rsidRDefault="00A143E1" w:rsidP="00A143E1">
            <w:pPr>
              <w:jc w:val="center"/>
              <w:rPr>
                <w:sz w:val="22"/>
                <w:szCs w:val="22"/>
              </w:rPr>
            </w:pPr>
            <w:r w:rsidRPr="00D677EC">
              <w:t>2</w:t>
            </w:r>
          </w:p>
        </w:tc>
        <w:tc>
          <w:tcPr>
            <w:tcW w:w="403" w:type="dxa"/>
            <w:shd w:val="clear" w:color="auto" w:fill="auto"/>
          </w:tcPr>
          <w:p w14:paraId="1753948D" w14:textId="057AEBB4" w:rsidR="00A143E1" w:rsidRPr="00D677EC" w:rsidRDefault="00A143E1" w:rsidP="00A143E1">
            <w:pPr>
              <w:jc w:val="center"/>
              <w:rPr>
                <w:sz w:val="22"/>
                <w:szCs w:val="22"/>
              </w:rPr>
            </w:pPr>
            <w:r w:rsidRPr="00D677EC">
              <w:t>0</w:t>
            </w:r>
          </w:p>
        </w:tc>
        <w:tc>
          <w:tcPr>
            <w:tcW w:w="403" w:type="dxa"/>
            <w:shd w:val="clear" w:color="auto" w:fill="auto"/>
          </w:tcPr>
          <w:p w14:paraId="7C7691A7" w14:textId="3F7A05CD" w:rsidR="00A143E1" w:rsidRPr="00D677EC" w:rsidRDefault="00A143E1" w:rsidP="00A143E1">
            <w:pPr>
              <w:jc w:val="center"/>
              <w:rPr>
                <w:sz w:val="22"/>
                <w:szCs w:val="22"/>
              </w:rPr>
            </w:pPr>
            <w:r w:rsidRPr="00D677EC">
              <w:t>2</w:t>
            </w:r>
          </w:p>
        </w:tc>
        <w:tc>
          <w:tcPr>
            <w:tcW w:w="404" w:type="dxa"/>
            <w:shd w:val="clear" w:color="auto" w:fill="auto"/>
          </w:tcPr>
          <w:p w14:paraId="6BBEA8DA" w14:textId="66FD87B3" w:rsidR="00A143E1" w:rsidRPr="00D677EC" w:rsidRDefault="007E1BA8" w:rsidP="00A143E1">
            <w:pPr>
              <w:jc w:val="center"/>
              <w:rPr>
                <w:sz w:val="22"/>
                <w:szCs w:val="22"/>
              </w:rPr>
            </w:pPr>
            <w:r w:rsidRPr="00D677EC">
              <w:t>3</w:t>
            </w:r>
          </w:p>
        </w:tc>
        <w:tc>
          <w:tcPr>
            <w:tcW w:w="403" w:type="dxa"/>
            <w:shd w:val="clear" w:color="auto" w:fill="auto"/>
          </w:tcPr>
          <w:p w14:paraId="0C60B6B3" w14:textId="6FCE564C" w:rsidR="00A143E1" w:rsidRPr="00D677EC" w:rsidRDefault="00A143E1" w:rsidP="00A143E1">
            <w:pPr>
              <w:jc w:val="center"/>
              <w:rPr>
                <w:sz w:val="22"/>
                <w:szCs w:val="22"/>
              </w:rPr>
            </w:pPr>
            <w:r w:rsidRPr="00D677EC">
              <w:t>-</w:t>
            </w:r>
          </w:p>
        </w:tc>
        <w:tc>
          <w:tcPr>
            <w:tcW w:w="404" w:type="dxa"/>
            <w:shd w:val="clear" w:color="auto" w:fill="auto"/>
          </w:tcPr>
          <w:p w14:paraId="754D9C1C" w14:textId="1FBCA71B" w:rsidR="00A143E1" w:rsidRPr="00D677EC" w:rsidRDefault="007E1BA8" w:rsidP="00A143E1">
            <w:pPr>
              <w:jc w:val="center"/>
              <w:rPr>
                <w:sz w:val="22"/>
                <w:szCs w:val="22"/>
              </w:rPr>
            </w:pPr>
            <w:r w:rsidRPr="00D677EC">
              <w:t>0</w:t>
            </w:r>
          </w:p>
        </w:tc>
        <w:tc>
          <w:tcPr>
            <w:tcW w:w="404" w:type="dxa"/>
            <w:shd w:val="clear" w:color="auto" w:fill="auto"/>
          </w:tcPr>
          <w:p w14:paraId="3D6AC905" w14:textId="3AD402F5" w:rsidR="00A143E1" w:rsidRPr="00D677EC" w:rsidRDefault="007E1BA8" w:rsidP="00A143E1">
            <w:pPr>
              <w:jc w:val="center"/>
              <w:rPr>
                <w:sz w:val="22"/>
                <w:szCs w:val="22"/>
              </w:rPr>
            </w:pPr>
            <w:r w:rsidRPr="00D677EC">
              <w:t>1</w:t>
            </w:r>
          </w:p>
        </w:tc>
        <w:tc>
          <w:tcPr>
            <w:tcW w:w="403" w:type="dxa"/>
            <w:shd w:val="clear" w:color="auto" w:fill="auto"/>
          </w:tcPr>
          <w:p w14:paraId="44AE9F8E" w14:textId="020E19E2" w:rsidR="00A143E1" w:rsidRPr="00D677EC" w:rsidRDefault="00A143E1" w:rsidP="00A143E1">
            <w:pPr>
              <w:jc w:val="center"/>
              <w:rPr>
                <w:sz w:val="22"/>
                <w:szCs w:val="22"/>
              </w:rPr>
            </w:pPr>
            <w:r w:rsidRPr="00D677EC">
              <w:t>-</w:t>
            </w:r>
          </w:p>
        </w:tc>
        <w:tc>
          <w:tcPr>
            <w:tcW w:w="404" w:type="dxa"/>
            <w:shd w:val="clear" w:color="auto" w:fill="auto"/>
          </w:tcPr>
          <w:p w14:paraId="7A2BE326" w14:textId="07EEDB24" w:rsidR="00A143E1" w:rsidRPr="00D677EC" w:rsidRDefault="007E1BA8" w:rsidP="00A143E1">
            <w:pPr>
              <w:jc w:val="center"/>
              <w:rPr>
                <w:sz w:val="22"/>
                <w:szCs w:val="22"/>
              </w:rPr>
            </w:pPr>
            <w:r w:rsidRPr="00D677EC">
              <w:t>2</w:t>
            </w:r>
          </w:p>
        </w:tc>
        <w:tc>
          <w:tcPr>
            <w:tcW w:w="404" w:type="dxa"/>
            <w:shd w:val="clear" w:color="auto" w:fill="auto"/>
          </w:tcPr>
          <w:p w14:paraId="00B61D79" w14:textId="17BD016A" w:rsidR="00A143E1" w:rsidRPr="00D677EC" w:rsidRDefault="007E1BA8" w:rsidP="00A143E1">
            <w:pPr>
              <w:jc w:val="center"/>
              <w:rPr>
                <w:sz w:val="22"/>
                <w:szCs w:val="22"/>
              </w:rPr>
            </w:pPr>
            <w:r w:rsidRPr="00D677EC">
              <w:t>4</w:t>
            </w:r>
          </w:p>
        </w:tc>
        <w:tc>
          <w:tcPr>
            <w:tcW w:w="920" w:type="dxa"/>
            <w:gridSpan w:val="2"/>
            <w:shd w:val="clear" w:color="auto" w:fill="auto"/>
          </w:tcPr>
          <w:p w14:paraId="65955763" w14:textId="690EAAA5" w:rsidR="00A143E1" w:rsidRPr="00D677EC" w:rsidRDefault="00A143E1" w:rsidP="00A143E1">
            <w:pPr>
              <w:jc w:val="center"/>
              <w:rPr>
                <w:sz w:val="22"/>
                <w:szCs w:val="22"/>
              </w:rPr>
            </w:pPr>
            <w:r w:rsidRPr="00D677EC">
              <w:t>X</w:t>
            </w:r>
          </w:p>
        </w:tc>
        <w:tc>
          <w:tcPr>
            <w:tcW w:w="3724" w:type="dxa"/>
            <w:gridSpan w:val="8"/>
          </w:tcPr>
          <w:p w14:paraId="2D466628" w14:textId="226D55D6" w:rsidR="00A143E1" w:rsidRPr="00D677EC" w:rsidRDefault="00A143E1" w:rsidP="00A143E1">
            <w:pPr>
              <w:jc w:val="both"/>
              <w:rPr>
                <w:sz w:val="22"/>
                <w:szCs w:val="22"/>
              </w:rPr>
            </w:pPr>
            <w:r w:rsidRPr="00D677EC">
              <w:t>kolegialaus valdymo organo sprendimu Nr.  P-0</w:t>
            </w:r>
            <w:r w:rsidR="007E1BA8" w:rsidRPr="00D677EC">
              <w:t>1</w:t>
            </w:r>
          </w:p>
        </w:tc>
      </w:tr>
      <w:tr w:rsidR="00A64429" w:rsidRPr="00513F62" w14:paraId="5CA9B7D8" w14:textId="77777777" w:rsidTr="00277F57">
        <w:trPr>
          <w:trHeight w:val="557"/>
        </w:trPr>
        <w:tc>
          <w:tcPr>
            <w:tcW w:w="754"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3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79"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277F57">
        <w:tc>
          <w:tcPr>
            <w:tcW w:w="754"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3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79"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277F57">
        <w:tc>
          <w:tcPr>
            <w:tcW w:w="754"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3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79"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277F57">
        <w:tc>
          <w:tcPr>
            <w:tcW w:w="754"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3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79"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277F57">
        <w:tc>
          <w:tcPr>
            <w:tcW w:w="754"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3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79"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277F57">
        <w:tc>
          <w:tcPr>
            <w:tcW w:w="754"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3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79" w:type="dxa"/>
            <w:gridSpan w:val="20"/>
            <w:shd w:val="clear" w:color="auto" w:fill="auto"/>
          </w:tcPr>
          <w:p w14:paraId="324FA27E" w14:textId="61BA0EC8" w:rsidR="0040498E" w:rsidRPr="0040498E" w:rsidRDefault="00277F57" w:rsidP="003636A9">
            <w:pPr>
              <w:jc w:val="both"/>
              <w:rPr>
                <w:b/>
                <w:i/>
                <w:sz w:val="22"/>
                <w:szCs w:val="22"/>
                <w:highlight w:val="yellow"/>
              </w:rPr>
            </w:pPr>
            <w:r>
              <w:rPr>
                <w:sz w:val="22"/>
                <w:szCs w:val="22"/>
              </w:rPr>
              <w:t>25</w:t>
            </w:r>
            <w:r w:rsidR="00BA6F56">
              <w:rPr>
                <w:sz w:val="22"/>
                <w:szCs w:val="22"/>
              </w:rPr>
              <w:t xml:space="preserve"> </w:t>
            </w:r>
            <w:r>
              <w:rPr>
                <w:sz w:val="22"/>
                <w:szCs w:val="22"/>
              </w:rPr>
              <w:t>5170</w:t>
            </w:r>
            <w:r w:rsidR="00BA6F56">
              <w:rPr>
                <w:sz w:val="22"/>
                <w:szCs w:val="22"/>
              </w:rPr>
              <w:t>,00</w:t>
            </w:r>
            <w:r w:rsidR="003636A9" w:rsidRPr="003636A9">
              <w:rPr>
                <w:sz w:val="22"/>
                <w:szCs w:val="22"/>
              </w:rPr>
              <w:t xml:space="preserve"> </w:t>
            </w:r>
            <w:r w:rsidR="0040498E" w:rsidRPr="003636A9">
              <w:rPr>
                <w:sz w:val="22"/>
                <w:szCs w:val="22"/>
              </w:rPr>
              <w:t>Eur</w:t>
            </w:r>
          </w:p>
        </w:tc>
      </w:tr>
      <w:tr w:rsidR="0040498E" w:rsidRPr="00513F62" w14:paraId="6DF8FB55" w14:textId="77777777" w:rsidTr="00277F57">
        <w:tc>
          <w:tcPr>
            <w:tcW w:w="754"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3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79" w:type="dxa"/>
            <w:gridSpan w:val="20"/>
            <w:shd w:val="clear" w:color="auto" w:fill="auto"/>
          </w:tcPr>
          <w:p w14:paraId="44C8FF5A" w14:textId="134E5507" w:rsidR="0040498E" w:rsidRPr="0040498E" w:rsidRDefault="00277F57" w:rsidP="0040498E">
            <w:pPr>
              <w:jc w:val="both"/>
              <w:rPr>
                <w:b/>
                <w:i/>
                <w:sz w:val="22"/>
                <w:szCs w:val="22"/>
                <w:highlight w:val="yellow"/>
              </w:rPr>
            </w:pPr>
            <w:r>
              <w:rPr>
                <w:sz w:val="22"/>
                <w:szCs w:val="22"/>
              </w:rPr>
              <w:t>75</w:t>
            </w:r>
            <w:r w:rsidR="00BA6F56">
              <w:rPr>
                <w:sz w:val="22"/>
                <w:szCs w:val="22"/>
              </w:rPr>
              <w:t> </w:t>
            </w:r>
            <w:r>
              <w:rPr>
                <w:sz w:val="22"/>
                <w:szCs w:val="22"/>
              </w:rPr>
              <w:t>303</w:t>
            </w:r>
            <w:r w:rsidR="00BA6F56">
              <w:rPr>
                <w:sz w:val="22"/>
                <w:szCs w:val="22"/>
              </w:rPr>
              <w:t>,00</w:t>
            </w:r>
            <w:r w:rsidR="00372601">
              <w:rPr>
                <w:sz w:val="22"/>
                <w:szCs w:val="22"/>
              </w:rPr>
              <w:t xml:space="preserve"> </w:t>
            </w:r>
            <w:r w:rsidR="00372601" w:rsidRPr="009B5B1D">
              <w:rPr>
                <w:sz w:val="22"/>
                <w:szCs w:val="22"/>
              </w:rPr>
              <w:t>Eur</w:t>
            </w:r>
          </w:p>
        </w:tc>
      </w:tr>
      <w:tr w:rsidR="000459B6" w:rsidRPr="00513F62" w14:paraId="5E3F2B2E" w14:textId="77777777" w:rsidTr="00277F57">
        <w:tc>
          <w:tcPr>
            <w:tcW w:w="754"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3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79"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277F57">
        <w:tc>
          <w:tcPr>
            <w:tcW w:w="754"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3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277F57" w:rsidRPr="00513F62" w14:paraId="763E58A5" w14:textId="77777777" w:rsidTr="00277F57">
        <w:tc>
          <w:tcPr>
            <w:tcW w:w="754" w:type="dxa"/>
            <w:shd w:val="clear" w:color="auto" w:fill="auto"/>
          </w:tcPr>
          <w:p w14:paraId="083709D5" w14:textId="08E1215D" w:rsidR="00277F57" w:rsidRPr="00513F62" w:rsidRDefault="00277F57" w:rsidP="00277F57">
            <w:pPr>
              <w:jc w:val="center"/>
              <w:rPr>
                <w:sz w:val="22"/>
                <w:szCs w:val="22"/>
              </w:rPr>
            </w:pPr>
            <w:r w:rsidRPr="00513F62">
              <w:rPr>
                <w:sz w:val="22"/>
                <w:szCs w:val="22"/>
              </w:rPr>
              <w:lastRenderedPageBreak/>
              <w:t>1.14.</w:t>
            </w:r>
          </w:p>
        </w:tc>
        <w:tc>
          <w:tcPr>
            <w:tcW w:w="5730" w:type="dxa"/>
            <w:shd w:val="clear" w:color="auto" w:fill="auto"/>
          </w:tcPr>
          <w:p w14:paraId="4280D2C5" w14:textId="35AE0D2E" w:rsidR="00277F57" w:rsidRPr="00513F62" w:rsidRDefault="00277F57" w:rsidP="00277F57">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79" w:type="dxa"/>
            <w:gridSpan w:val="20"/>
            <w:tcBorders>
              <w:top w:val="single" w:sz="4" w:space="0" w:color="auto"/>
              <w:left w:val="single" w:sz="4" w:space="0" w:color="auto"/>
              <w:bottom w:val="single" w:sz="4" w:space="0" w:color="auto"/>
              <w:right w:val="single" w:sz="4" w:space="0" w:color="auto"/>
            </w:tcBorders>
          </w:tcPr>
          <w:p w14:paraId="45EED3C0" w14:textId="2218CF66" w:rsidR="00277F57" w:rsidRPr="008C2AE6" w:rsidRDefault="00277F57" w:rsidP="00277F57">
            <w:pPr>
              <w:pStyle w:val="num1diagrama0"/>
              <w:tabs>
                <w:tab w:val="left" w:pos="540"/>
                <w:tab w:val="left" w:pos="1260"/>
                <w:tab w:val="left" w:pos="1440"/>
                <w:tab w:val="left" w:pos="1620"/>
                <w:tab w:val="left" w:pos="1800"/>
              </w:tabs>
              <w:rPr>
                <w:sz w:val="22"/>
                <w:szCs w:val="22"/>
              </w:rPr>
            </w:pPr>
            <w:r>
              <w:rPr>
                <w:sz w:val="22"/>
                <w:szCs w:val="22"/>
              </w:rPr>
              <w:t>EŽŪFKP ir Lietuvos Respublikos valstybės biudžeto lėšos.</w:t>
            </w:r>
          </w:p>
        </w:tc>
      </w:tr>
      <w:tr w:rsidR="00277F57" w:rsidRPr="00513F62" w14:paraId="14CA2429" w14:textId="77777777" w:rsidTr="00FB19FD">
        <w:tc>
          <w:tcPr>
            <w:tcW w:w="15163" w:type="dxa"/>
            <w:gridSpan w:val="22"/>
            <w:shd w:val="clear" w:color="auto" w:fill="FBE4D5"/>
          </w:tcPr>
          <w:p w14:paraId="50DBA15C" w14:textId="77777777" w:rsidR="00277F57" w:rsidRPr="00513F62" w:rsidRDefault="00277F57" w:rsidP="00277F57">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53986076"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D0189" w:rsidRPr="004D0189">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lastRenderedPageBreak/>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D0189">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w:t>
            </w:r>
            <w:r w:rsidRPr="00DE4CEB">
              <w:rPr>
                <w:sz w:val="22"/>
                <w:szCs w:val="22"/>
              </w:rPr>
              <w:lastRenderedPageBreak/>
              <w:t>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7D09001C"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A40159">
              <w:rPr>
                <w:bCs/>
                <w:sz w:val="22"/>
                <w:szCs w:val="22"/>
              </w:rPr>
              <w:t>24</w:t>
            </w:r>
            <w:r w:rsidRPr="003D32C3">
              <w:rPr>
                <w:bCs/>
                <w:sz w:val="22"/>
                <w:szCs w:val="22"/>
              </w:rPr>
              <w:t xml:space="preserve"> (</w:t>
            </w:r>
            <w:r w:rsidR="00A40159">
              <w:rPr>
                <w:bCs/>
                <w:sz w:val="22"/>
                <w:szCs w:val="22"/>
              </w:rPr>
              <w:t>dvidešimt keturi</w:t>
            </w:r>
            <w:r w:rsidRPr="003D32C3">
              <w:rPr>
                <w:bCs/>
                <w:sz w:val="22"/>
                <w:szCs w:val="22"/>
              </w:rPr>
              <w:t>)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966317" w:rsidRPr="00513F62" w14:paraId="26CD9518" w14:textId="5D5DF5F7" w:rsidTr="001E76AA">
        <w:tc>
          <w:tcPr>
            <w:tcW w:w="1121" w:type="dxa"/>
            <w:gridSpan w:val="2"/>
            <w:shd w:val="clear" w:color="auto" w:fill="auto"/>
          </w:tcPr>
          <w:p w14:paraId="252FFD43" w14:textId="00C3A27F" w:rsidR="00966317" w:rsidRPr="0024645C" w:rsidRDefault="00966317" w:rsidP="00966317">
            <w:pPr>
              <w:rPr>
                <w:sz w:val="22"/>
                <w:szCs w:val="22"/>
              </w:rPr>
            </w:pPr>
            <w:r w:rsidRPr="00B41254">
              <w:rPr>
                <w:sz w:val="22"/>
                <w:szCs w:val="22"/>
              </w:rPr>
              <w:t>3.3.1.</w:t>
            </w:r>
          </w:p>
        </w:tc>
        <w:tc>
          <w:tcPr>
            <w:tcW w:w="14042" w:type="dxa"/>
            <w:gridSpan w:val="2"/>
            <w:shd w:val="clear" w:color="auto" w:fill="auto"/>
          </w:tcPr>
          <w:p w14:paraId="144143AA" w14:textId="128D2F1B" w:rsidR="00966317" w:rsidRPr="0024645C" w:rsidRDefault="00966317" w:rsidP="00966317">
            <w:pPr>
              <w:jc w:val="both"/>
              <w:rPr>
                <w:i/>
                <w:sz w:val="22"/>
                <w:szCs w:val="22"/>
              </w:rPr>
            </w:pPr>
            <w:r w:rsidRPr="00B41254">
              <w:rPr>
                <w:sz w:val="22"/>
                <w:szCs w:val="22"/>
              </w:rPr>
              <w:t xml:space="preserve">neviršyti didžiausios paramos vietos projektui įgyvendinti dydžio </w:t>
            </w:r>
            <w:r w:rsidRPr="00B41254">
              <w:rPr>
                <w:b/>
                <w:sz w:val="22"/>
                <w:szCs w:val="22"/>
              </w:rPr>
              <w:t>75 303</w:t>
            </w:r>
            <w:r w:rsidRPr="00B41254">
              <w:rPr>
                <w:sz w:val="22"/>
                <w:szCs w:val="22"/>
              </w:rPr>
              <w:t xml:space="preserve"> eurų (septyniasdešimt penkių tūkstančių trijų šimtų trijų eurų) ir didžiausios galimos paramos vietos projektui įgyvendinti lyginamosios dalies, nurodytos pagal veiklos sritį </w:t>
            </w:r>
            <w:r w:rsidRPr="00B41254">
              <w:rPr>
                <w:b/>
                <w:sz w:val="22"/>
                <w:szCs w:val="22"/>
              </w:rPr>
              <w:t xml:space="preserve">„Parama ne žemės ūkio verslui kaimo vietovėse plėtoti“, (kodas LEADER-19.2-6.4): </w:t>
            </w:r>
            <w:r w:rsidRPr="00B41254">
              <w:rPr>
                <w:sz w:val="22"/>
                <w:szCs w:val="22"/>
              </w:rPr>
              <w:t xml:space="preserve">paramos lyginamoji dalis  – </w:t>
            </w:r>
            <w:r w:rsidRPr="00B41254">
              <w:rPr>
                <w:b/>
                <w:sz w:val="22"/>
                <w:szCs w:val="22"/>
              </w:rPr>
              <w:t>iki 70 proc.</w:t>
            </w:r>
            <w:r w:rsidRPr="00B41254">
              <w:rPr>
                <w:sz w:val="22"/>
                <w:szCs w:val="22"/>
              </w:rPr>
              <w:t xml:space="preserve"> tinkamų finansuoti išlaidų, kai paraišką teikia juridinis arba fizinis asmuo, atitinkantis labai </w:t>
            </w:r>
            <w:r w:rsidRPr="00B41254">
              <w:rPr>
                <w:sz w:val="22"/>
                <w:szCs w:val="22"/>
              </w:rPr>
              <w:lastRenderedPageBreak/>
              <w:t xml:space="preserve">mažai įmonei keliamus reikalavimus; kitiems tinkamiems pareiškėjams paramos lyginamoji dalis –  </w:t>
            </w:r>
            <w:r w:rsidRPr="00B41254">
              <w:rPr>
                <w:b/>
                <w:sz w:val="22"/>
                <w:szCs w:val="22"/>
              </w:rPr>
              <w:t xml:space="preserve">iki 50 proc. </w:t>
            </w:r>
            <w:r w:rsidRPr="00B41254">
              <w:rPr>
                <w:sz w:val="22"/>
                <w:szCs w:val="22"/>
              </w:rPr>
              <w:t>tinkamų finansuoti išlaidų- nurodytų VPS ir Vietos projektų finansavimo sąlygų apraše;</w:t>
            </w:r>
          </w:p>
        </w:tc>
      </w:tr>
      <w:tr w:rsidR="00966317" w:rsidRPr="00513F62" w14:paraId="71CE4F4D" w14:textId="77777777" w:rsidTr="001E76AA">
        <w:tc>
          <w:tcPr>
            <w:tcW w:w="1121" w:type="dxa"/>
            <w:gridSpan w:val="2"/>
            <w:shd w:val="clear" w:color="auto" w:fill="auto"/>
          </w:tcPr>
          <w:p w14:paraId="7DBE34E5" w14:textId="4D54E4B7" w:rsidR="00966317" w:rsidRPr="0024645C" w:rsidRDefault="00966317" w:rsidP="00966317">
            <w:pPr>
              <w:rPr>
                <w:sz w:val="22"/>
                <w:szCs w:val="22"/>
              </w:rPr>
            </w:pPr>
            <w:r w:rsidRPr="00B41254">
              <w:rPr>
                <w:sz w:val="22"/>
                <w:szCs w:val="22"/>
              </w:rPr>
              <w:lastRenderedPageBreak/>
              <w:t>3.3.2.</w:t>
            </w:r>
          </w:p>
        </w:tc>
        <w:tc>
          <w:tcPr>
            <w:tcW w:w="14042" w:type="dxa"/>
            <w:gridSpan w:val="2"/>
            <w:shd w:val="clear" w:color="auto" w:fill="auto"/>
          </w:tcPr>
          <w:p w14:paraId="05002669" w14:textId="4CD72C60" w:rsidR="00966317" w:rsidRPr="0024645C" w:rsidRDefault="00966317" w:rsidP="00966317">
            <w:pPr>
              <w:jc w:val="both"/>
              <w:rPr>
                <w:color w:val="000000"/>
                <w:sz w:val="22"/>
                <w:szCs w:val="22"/>
              </w:rPr>
            </w:pPr>
            <w:r w:rsidRPr="00B41254">
              <w:rPr>
                <w:color w:val="000000"/>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Pr="00B41254">
              <w:rPr>
                <w:b/>
                <w:bCs/>
                <w:color w:val="000000"/>
                <w:sz w:val="22"/>
                <w:szCs w:val="22"/>
              </w:rPr>
              <w:t>48798,10 Eur</w:t>
            </w:r>
            <w:r w:rsidRPr="00B41254">
              <w:rPr>
                <w:color w:val="000000"/>
                <w:sz w:val="22"/>
                <w:szCs w:val="22"/>
              </w:rPr>
              <w:t xml:space="preserve">. </w:t>
            </w:r>
            <w:r w:rsidRPr="00B41254">
              <w:rPr>
                <w:sz w:val="22"/>
                <w:szCs w:val="22"/>
              </w:rPr>
              <w:t xml:space="preserve">Jeigu vietos projektu kuriama mažiau arba daugiau kaip viena darbo vieta, planuojamos darbo vietos kainos pagrįstumui įrodyti taikomas pro </w:t>
            </w:r>
            <w:proofErr w:type="spellStart"/>
            <w:r w:rsidRPr="00B41254">
              <w:rPr>
                <w:sz w:val="22"/>
                <w:szCs w:val="22"/>
              </w:rPr>
              <w:t>rata</w:t>
            </w:r>
            <w:proofErr w:type="spellEnd"/>
            <w:r w:rsidRPr="00B41254">
              <w:rPr>
                <w:sz w:val="22"/>
                <w:szCs w:val="22"/>
              </w:rPr>
              <w:t xml:space="preserve"> principas (pvz., jeigu numatoma sukurti ir išlaikyti 0,5 naujos darbo vietos (etato), laikoma, kad didžiausia galima parama 0,5 naujos darbo vietos (etato) sukurti gali siekti iki </w:t>
            </w:r>
            <w:r w:rsidRPr="00B41254">
              <w:rPr>
                <w:b/>
                <w:sz w:val="22"/>
                <w:szCs w:val="22"/>
              </w:rPr>
              <w:t>24399,05 Eur</w:t>
            </w:r>
            <w:r w:rsidRPr="00B41254">
              <w:rPr>
                <w:sz w:val="22"/>
                <w:szCs w:val="22"/>
              </w:rPr>
              <w:t xml:space="preserve">; jeigu vietos projekte numatoma sukurti ir išlaikyti 1,5 naujos darbo vietos (etato), laikoma, kad didžiausia galima parama 1,5 naujos darbo vietos (etato) sukurti gali siekti iki </w:t>
            </w:r>
            <w:r w:rsidRPr="00B41254">
              <w:rPr>
                <w:b/>
                <w:sz w:val="22"/>
                <w:szCs w:val="22"/>
              </w:rPr>
              <w:t>73197,15 Eur</w:t>
            </w:r>
            <w:r w:rsidRPr="00B41254">
              <w:rPr>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w:t>
            </w:r>
            <w:r w:rsidRPr="003054D0">
              <w:lastRenderedPageBreak/>
              <w:t>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w:t>
            </w:r>
            <w:r w:rsidRPr="003C467E">
              <w:rPr>
                <w:color w:val="000000"/>
                <w:sz w:val="22"/>
                <w:szCs w:val="22"/>
              </w:rPr>
              <w:lastRenderedPageBreak/>
              <w:t>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 xml:space="preserve">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w:t>
            </w:r>
            <w:r w:rsidRPr="00790E6E">
              <w:lastRenderedPageBreak/>
              <w:t>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lastRenderedPageBreak/>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lastRenderedPageBreak/>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w:t>
            </w:r>
            <w:r w:rsidRPr="007C6487">
              <w:rPr>
                <w:sz w:val="22"/>
                <w:szCs w:val="22"/>
              </w:rPr>
              <w:lastRenderedPageBreak/>
              <w:t>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lastRenderedPageBreak/>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r w:rsidR="004E6E11" w:rsidRPr="00513F62" w14:paraId="130BD2A3" w14:textId="77777777" w:rsidTr="00F81AA2">
        <w:tc>
          <w:tcPr>
            <w:tcW w:w="1188" w:type="dxa"/>
            <w:shd w:val="clear" w:color="auto" w:fill="auto"/>
          </w:tcPr>
          <w:p w14:paraId="004C9E1A" w14:textId="3B9CC133" w:rsidR="004E6E11" w:rsidRPr="007E3E20" w:rsidRDefault="004E6E11" w:rsidP="00B82FFC">
            <w:r>
              <w:t>4.3.3.3.</w:t>
            </w:r>
          </w:p>
        </w:tc>
        <w:tc>
          <w:tcPr>
            <w:tcW w:w="13975" w:type="dxa"/>
            <w:gridSpan w:val="3"/>
            <w:shd w:val="clear" w:color="auto" w:fill="auto"/>
          </w:tcPr>
          <w:p w14:paraId="1659EDFD" w14:textId="4A4FD71B" w:rsidR="004E6E11" w:rsidRPr="007E3E20" w:rsidRDefault="004E6E11" w:rsidP="00B82FFC">
            <w:pPr>
              <w:jc w:val="both"/>
            </w:pPr>
            <w:r w:rsidRPr="004E6E11">
              <w:t xml:space="preserve">ne mažiau kaip į </w:t>
            </w:r>
            <w:r>
              <w:t>5</w:t>
            </w:r>
            <w:r w:rsidRPr="004E6E11">
              <w:t xml:space="preserve">0 proc. kuriamų naujų darbo vietų įdarbinti </w:t>
            </w:r>
            <w:r w:rsidR="00080B78" w:rsidRPr="001F18CB">
              <w:rPr>
                <w:sz w:val="22"/>
                <w:szCs w:val="22"/>
              </w:rPr>
              <w:t>Raseinių rajone registruot</w:t>
            </w:r>
            <w:r w:rsidR="00080B78">
              <w:rPr>
                <w:sz w:val="22"/>
                <w:szCs w:val="22"/>
              </w:rPr>
              <w:t>us</w:t>
            </w:r>
            <w:r w:rsidR="00080B78" w:rsidRPr="001F18CB">
              <w:rPr>
                <w:sz w:val="22"/>
                <w:szCs w:val="22"/>
              </w:rPr>
              <w:t xml:space="preserve"> </w:t>
            </w:r>
            <w:r w:rsidRPr="004E6E11">
              <w:t xml:space="preserve">kaimo gyventojus (sukūrus naujų darbo vietų kartu su </w:t>
            </w:r>
            <w:r>
              <w:t xml:space="preserve">galutine </w:t>
            </w:r>
            <w:r w:rsidRPr="004E6E11">
              <w:t>ir metinėmis ataskaitomis pateikiamos darbo sutarčių kopijos ir ne senesnės kaip 15 d. d. pažymos apie naujų darbuotojų deklaruotą gyvenamąją vietą). Šį įsipareigojimą privalo išlaikyti iki projekto kontrolės laikotarpio pabaigos</w:t>
            </w:r>
            <w: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w:t>
            </w:r>
            <w:r w:rsidRPr="00624526">
              <w:rPr>
                <w:rFonts w:ascii="Times New Roman" w:hAnsi="Times New Roman" w:cs="Times New Roman"/>
                <w:sz w:val="22"/>
                <w:szCs w:val="22"/>
                <w:lang w:val="lt-LT"/>
              </w:rPr>
              <w:lastRenderedPageBreak/>
              <w:t>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w:t>
            </w:r>
            <w:r w:rsidRPr="00A120FC">
              <w:rPr>
                <w:rFonts w:ascii="Times New Roman" w:hAnsi="Times New Roman" w:cs="Times New Roman"/>
                <w:color w:val="000000"/>
                <w:sz w:val="22"/>
                <w:szCs w:val="22"/>
                <w:lang w:val="lt-LT"/>
              </w:rPr>
              <w:lastRenderedPageBreak/>
              <w:t xml:space="preserve">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26AF1821" w14:textId="34D8E092" w:rsidR="00A3326D" w:rsidRDefault="003636A9" w:rsidP="00830645">
            <w:pPr>
              <w:pStyle w:val="BodyText10"/>
              <w:ind w:firstLine="0"/>
              <w:rPr>
                <w:rFonts w:ascii="Times New Roman" w:hAnsi="Times New Roman" w:cs="Times New Roman"/>
                <w:sz w:val="24"/>
                <w:szCs w:val="24"/>
              </w:rPr>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sidRPr="00B82FFC">
              <w:rPr>
                <w:rFonts w:ascii="Times New Roman" w:hAnsi="Times New Roman" w:cs="Times New Roman"/>
                <w:sz w:val="22"/>
                <w:szCs w:val="22"/>
              </w:rPr>
              <w:t>:</w:t>
            </w:r>
            <w:r w:rsidR="00A3326D" w:rsidRPr="00B82FFC">
              <w:rPr>
                <w:rFonts w:ascii="Times New Roman" w:hAnsi="Times New Roman" w:cs="Times New Roman"/>
                <w:sz w:val="22"/>
                <w:szCs w:val="22"/>
              </w:rPr>
              <w:t xml:space="preserve">  </w:t>
            </w:r>
            <w:hyperlink r:id="rId8" w:history="1">
              <w:r w:rsidR="00D677EC" w:rsidRPr="00FD740D">
                <w:rPr>
                  <w:rStyle w:val="Hipersaitas"/>
                  <w:rFonts w:ascii="Times New Roman" w:hAnsi="Times New Roman" w:cs="Times New Roman"/>
                  <w:sz w:val="24"/>
                  <w:szCs w:val="24"/>
                </w:rPr>
                <w:t>https://raseiniuvvg.lt/kvietimas-teikti-vietos-pro</w:t>
              </w:r>
              <w:r w:rsidR="00D677EC" w:rsidRPr="00FD740D">
                <w:rPr>
                  <w:rStyle w:val="Hipersaitas"/>
                  <w:rFonts w:ascii="Times New Roman" w:hAnsi="Times New Roman" w:cs="Times New Roman"/>
                  <w:sz w:val="24"/>
                  <w:szCs w:val="24"/>
                </w:rPr>
                <w:t>j</w:t>
              </w:r>
              <w:r w:rsidR="00D677EC" w:rsidRPr="00FD740D">
                <w:rPr>
                  <w:rStyle w:val="Hipersaitas"/>
                  <w:rFonts w:ascii="Times New Roman" w:hAnsi="Times New Roman" w:cs="Times New Roman"/>
                  <w:sz w:val="24"/>
                  <w:szCs w:val="24"/>
                </w:rPr>
                <w:t>ektu-paraiskas-nr-18/</w:t>
              </w:r>
            </w:hyperlink>
          </w:p>
          <w:p w14:paraId="1601802B" w14:textId="51E3AEA0" w:rsidR="00B82FFC" w:rsidRPr="003636A9" w:rsidRDefault="00B82FFC"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0813" w14:textId="77777777" w:rsidR="007B290D" w:rsidRDefault="007B290D" w:rsidP="0056536E">
      <w:r>
        <w:separator/>
      </w:r>
    </w:p>
  </w:endnote>
  <w:endnote w:type="continuationSeparator" w:id="0">
    <w:p w14:paraId="6D937A09" w14:textId="77777777" w:rsidR="007B290D" w:rsidRDefault="007B290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E60A" w14:textId="77777777" w:rsidR="007B290D" w:rsidRDefault="007B290D" w:rsidP="0056536E">
      <w:r>
        <w:separator/>
      </w:r>
    </w:p>
  </w:footnote>
  <w:footnote w:type="continuationSeparator" w:id="0">
    <w:p w14:paraId="2AFF0804" w14:textId="77777777" w:rsidR="007B290D" w:rsidRDefault="007B290D"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2395158">
    <w:abstractNumId w:val="3"/>
  </w:num>
  <w:num w:numId="2" w16cid:durableId="1328900554">
    <w:abstractNumId w:val="5"/>
  </w:num>
  <w:num w:numId="3" w16cid:durableId="2139182709">
    <w:abstractNumId w:val="4"/>
  </w:num>
  <w:num w:numId="4" w16cid:durableId="636305650">
    <w:abstractNumId w:val="1"/>
  </w:num>
  <w:num w:numId="5" w16cid:durableId="205988357">
    <w:abstractNumId w:val="0"/>
  </w:num>
  <w:num w:numId="6" w16cid:durableId="917641028">
    <w:abstractNumId w:val="2"/>
  </w:num>
  <w:num w:numId="7" w16cid:durableId="9242700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B78"/>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C98"/>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8AC"/>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77F57"/>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6BA"/>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89"/>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6E11"/>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6D45"/>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0D"/>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317"/>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C79"/>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99A"/>
    <w:rsid w:val="00AE0AB3"/>
    <w:rsid w:val="00AE0DF2"/>
    <w:rsid w:val="00AE12B9"/>
    <w:rsid w:val="00AE2246"/>
    <w:rsid w:val="00AE23B3"/>
    <w:rsid w:val="00AE292B"/>
    <w:rsid w:val="00AE2A3B"/>
    <w:rsid w:val="00AE2E60"/>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5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7EC"/>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7C8"/>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1">
    <w:name w:val="Comment Text1"/>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 w:type="paragraph" w:styleId="Pataisymai">
    <w:name w:val="Revision"/>
    <w:hidden/>
    <w:uiPriority w:val="99"/>
    <w:semiHidden/>
    <w:rsid w:val="00AE2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kvietimas-teikti-vietos-projektu-paraiskas-nr-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7285</Words>
  <Characters>41527</Characters>
  <Application>Microsoft Office Word</Application>
  <DocSecurity>0</DocSecurity>
  <Lines>346</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48715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4</cp:revision>
  <cp:lastPrinted>2020-10-22T08:51:00Z</cp:lastPrinted>
  <dcterms:created xsi:type="dcterms:W3CDTF">2023-01-17T06:38:00Z</dcterms:created>
  <dcterms:modified xsi:type="dcterms:W3CDTF">2023-01-24T13:00:00Z</dcterms:modified>
</cp:coreProperties>
</file>