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89A1A7" w14:textId="77777777" w:rsidR="00E70843" w:rsidRPr="00122150" w:rsidRDefault="00E70843" w:rsidP="00E70843">
      <w:pPr>
        <w:ind w:left="5387"/>
        <w:rPr>
          <w:sz w:val="22"/>
          <w:szCs w:val="22"/>
        </w:rPr>
      </w:pPr>
      <w:r w:rsidRPr="00122150">
        <w:rPr>
          <w:sz w:val="22"/>
          <w:szCs w:val="22"/>
        </w:rPr>
        <w:t>Vietos projektų finansavimo sąlygų aprašo</w:t>
      </w:r>
    </w:p>
    <w:p w14:paraId="4E0B50C5" w14:textId="77777777" w:rsidR="00E70843" w:rsidRDefault="00E70843" w:rsidP="00E70843">
      <w:pPr>
        <w:ind w:left="5387"/>
        <w:rPr>
          <w:sz w:val="22"/>
          <w:szCs w:val="22"/>
        </w:rPr>
      </w:pPr>
      <w:r>
        <w:rPr>
          <w:sz w:val="22"/>
          <w:szCs w:val="22"/>
        </w:rPr>
        <w:t>2</w:t>
      </w:r>
      <w:r w:rsidRPr="00122150">
        <w:rPr>
          <w:sz w:val="22"/>
          <w:szCs w:val="22"/>
        </w:rPr>
        <w:t xml:space="preserve"> priedas</w:t>
      </w:r>
    </w:p>
    <w:p w14:paraId="23267763" w14:textId="77777777" w:rsidR="00E70843" w:rsidRDefault="00E70843" w:rsidP="00E70843">
      <w:pPr>
        <w:ind w:left="5387"/>
        <w:rPr>
          <w:sz w:val="22"/>
          <w:szCs w:val="22"/>
        </w:rPr>
      </w:pPr>
    </w:p>
    <w:p w14:paraId="15BEDCA5" w14:textId="77777777" w:rsidR="00E70843" w:rsidRPr="00183172" w:rsidRDefault="00E70843" w:rsidP="00E70843">
      <w:pPr>
        <w:jc w:val="center"/>
        <w:rPr>
          <w:sz w:val="20"/>
          <w:szCs w:val="22"/>
        </w:rPr>
      </w:pPr>
      <w:r w:rsidRPr="00183172">
        <w:rPr>
          <w:b/>
          <w:sz w:val="22"/>
        </w:rPr>
        <w:t xml:space="preserve">(Pavyzdinė </w:t>
      </w:r>
      <w:r w:rsidRPr="00183172">
        <w:rPr>
          <w:b/>
          <w:color w:val="000000"/>
          <w:sz w:val="22"/>
        </w:rPr>
        <w:t>jungtinės veiklos sutarties</w:t>
      </w:r>
      <w:r w:rsidRPr="00183172">
        <w:rPr>
          <w:b/>
          <w:sz w:val="22"/>
        </w:rPr>
        <w:t xml:space="preserve"> forma)</w:t>
      </w:r>
    </w:p>
    <w:p w14:paraId="56236AF3" w14:textId="77777777" w:rsidR="00E70843" w:rsidRPr="005E2B92" w:rsidRDefault="00E70843" w:rsidP="00E70843">
      <w:pPr>
        <w:pStyle w:val="tactin"/>
        <w:shd w:val="clear" w:color="auto" w:fill="FFFFFF"/>
        <w:spacing w:before="0" w:beforeAutospacing="0" w:after="0" w:afterAutospacing="0"/>
        <w:jc w:val="center"/>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E70843" w:rsidRPr="005E2B92" w14:paraId="3DD55569" w14:textId="77777777" w:rsidTr="00A81BAA">
        <w:trPr>
          <w:trHeight w:val="1651"/>
        </w:trPr>
        <w:tc>
          <w:tcPr>
            <w:tcW w:w="4253" w:type="dxa"/>
          </w:tcPr>
          <w:p w14:paraId="27CAD148" w14:textId="77777777" w:rsidR="00E70843" w:rsidRPr="005E2B92" w:rsidRDefault="00E70843" w:rsidP="00A81BAA">
            <w:pPr>
              <w:pStyle w:val="prastasiniatinklio"/>
              <w:spacing w:before="0" w:after="0"/>
              <w:ind w:right="59"/>
              <w:jc w:val="center"/>
            </w:pPr>
            <w:r w:rsidRPr="005E2B92">
              <w:rPr>
                <w:noProof/>
                <w:sz w:val="22"/>
                <w:szCs w:val="22"/>
              </w:rPr>
              <w:drawing>
                <wp:anchor distT="0" distB="0" distL="114300" distR="114300" simplePos="0" relativeHeight="251659264" behindDoc="1" locked="0" layoutInCell="1" allowOverlap="1" wp14:anchorId="0D8FD50F" wp14:editId="61ED63F5">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14:paraId="2ACB8B4D" w14:textId="77777777" w:rsidR="00E70843" w:rsidRPr="005E2B92" w:rsidRDefault="00E70843" w:rsidP="00A81BAA">
            <w:pPr>
              <w:pStyle w:val="prastasiniatinklio"/>
              <w:spacing w:before="0" w:after="0"/>
              <w:ind w:right="59"/>
              <w:jc w:val="center"/>
            </w:pPr>
            <w:r w:rsidRPr="005E2B92">
              <w:rPr>
                <w:noProof/>
                <w:sz w:val="22"/>
                <w:szCs w:val="22"/>
              </w:rPr>
              <w:drawing>
                <wp:inline distT="0" distB="0" distL="0" distR="0" wp14:anchorId="6B20A117" wp14:editId="5DD0EF8E">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5DABE223" w14:textId="77777777" w:rsidR="00E70843" w:rsidRPr="005E2B92" w:rsidRDefault="00E70843" w:rsidP="00A81BAA">
            <w:pPr>
              <w:pStyle w:val="prastasiniatinklio"/>
              <w:spacing w:before="0" w:after="0"/>
              <w:ind w:right="59"/>
              <w:jc w:val="center"/>
            </w:pPr>
            <w:r w:rsidRPr="005E2B92">
              <w:rPr>
                <w:noProof/>
                <w:sz w:val="22"/>
                <w:szCs w:val="22"/>
              </w:rPr>
              <w:drawing>
                <wp:inline distT="0" distB="0" distL="0" distR="0" wp14:anchorId="338312B2" wp14:editId="46711706">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260F3866" w14:textId="77777777" w:rsidR="00E70843" w:rsidRPr="005E2B92" w:rsidRDefault="00E70843" w:rsidP="00A81BAA">
            <w:pPr>
              <w:jc w:val="center"/>
              <w:rPr>
                <w:i/>
              </w:rPr>
            </w:pPr>
            <w:r w:rsidRPr="005E2B92">
              <w:rPr>
                <w:sz w:val="22"/>
                <w:szCs w:val="22"/>
              </w:rPr>
              <w:t>Vietos projekto vykdytojo ženklas</w:t>
            </w:r>
          </w:p>
          <w:p w14:paraId="30F3792C" w14:textId="77777777" w:rsidR="00E70843" w:rsidRPr="005E2B92" w:rsidRDefault="00E70843" w:rsidP="00A81BAA">
            <w:pPr>
              <w:jc w:val="center"/>
              <w:rPr>
                <w:i/>
              </w:rPr>
            </w:pPr>
            <w:r w:rsidRPr="005E2B92">
              <w:rPr>
                <w:i/>
                <w:sz w:val="22"/>
                <w:szCs w:val="22"/>
              </w:rPr>
              <w:t>(Jei yra. Jei nėra – langelį panaikinti)</w:t>
            </w:r>
          </w:p>
        </w:tc>
        <w:tc>
          <w:tcPr>
            <w:tcW w:w="1340" w:type="dxa"/>
          </w:tcPr>
          <w:p w14:paraId="077C57D7" w14:textId="77777777" w:rsidR="00E70843" w:rsidRPr="005E2B92" w:rsidRDefault="00E70843" w:rsidP="00A81BAA">
            <w:pPr>
              <w:jc w:val="center"/>
            </w:pPr>
            <w:r w:rsidRPr="005E2B92">
              <w:rPr>
                <w:sz w:val="22"/>
                <w:szCs w:val="22"/>
              </w:rPr>
              <w:t>Vietos projekto partnerio ženklas</w:t>
            </w:r>
          </w:p>
          <w:p w14:paraId="48429830" w14:textId="77777777" w:rsidR="00E70843" w:rsidRPr="005E2B92" w:rsidRDefault="00E70843" w:rsidP="00A81BAA">
            <w:pPr>
              <w:jc w:val="center"/>
              <w:rPr>
                <w:i/>
              </w:rPr>
            </w:pPr>
            <w:r w:rsidRPr="005E2B92">
              <w:rPr>
                <w:i/>
                <w:sz w:val="22"/>
                <w:szCs w:val="22"/>
              </w:rPr>
              <w:t>(Jei yra. Jei nėra – langelį panaikinti)</w:t>
            </w:r>
          </w:p>
        </w:tc>
      </w:tr>
    </w:tbl>
    <w:p w14:paraId="3C3A6D2B" w14:textId="77777777" w:rsidR="00E70843" w:rsidRDefault="00E70843" w:rsidP="00E70843">
      <w:pPr>
        <w:pStyle w:val="num1Diagrama"/>
        <w:numPr>
          <w:ilvl w:val="0"/>
          <w:numId w:val="0"/>
        </w:numPr>
        <w:tabs>
          <w:tab w:val="left" w:pos="567"/>
          <w:tab w:val="num" w:pos="2541"/>
        </w:tabs>
        <w:jc w:val="center"/>
        <w:rPr>
          <w:rStyle w:val="num1DiagramaDiagrama"/>
          <w:rFonts w:eastAsia="Arial Unicode MS"/>
          <w:i/>
          <w:sz w:val="22"/>
          <w:szCs w:val="22"/>
        </w:rPr>
      </w:pPr>
    </w:p>
    <w:p w14:paraId="287AE42A" w14:textId="77777777" w:rsidR="00E70843" w:rsidRPr="005E2B92" w:rsidRDefault="00E70843" w:rsidP="00E70843">
      <w:pPr>
        <w:pStyle w:val="num1Diagrama"/>
        <w:numPr>
          <w:ilvl w:val="0"/>
          <w:numId w:val="0"/>
        </w:numPr>
        <w:tabs>
          <w:tab w:val="left" w:pos="567"/>
          <w:tab w:val="num" w:pos="2541"/>
        </w:tabs>
        <w:jc w:val="center"/>
        <w:rPr>
          <w:rStyle w:val="num1DiagramaDiagrama"/>
          <w:rFonts w:eastAsia="Arial Unicode MS"/>
          <w:i/>
          <w:sz w:val="22"/>
          <w:szCs w:val="22"/>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lastRenderedPageBreak/>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w:t>
      </w:r>
      <w:r w:rsidR="00B84813" w:rsidRPr="00A118D2">
        <w:rPr>
          <w:lang w:val="lt-LT"/>
        </w:rPr>
        <w:lastRenderedPageBreak/>
        <w:t xml:space="preserve">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w:t>
      </w:r>
      <w:r w:rsidR="004B41E9" w:rsidRPr="00A118D2">
        <w:rPr>
          <w:lang w:val="lt-LT"/>
        </w:rPr>
        <w:lastRenderedPageBreak/>
        <w:t>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lastRenderedPageBreak/>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37A7" w14:textId="77777777" w:rsidR="005B3D1B" w:rsidRDefault="005B3D1B">
      <w:r>
        <w:separator/>
      </w:r>
    </w:p>
  </w:endnote>
  <w:endnote w:type="continuationSeparator" w:id="0">
    <w:p w14:paraId="40ADCA24" w14:textId="77777777" w:rsidR="005B3D1B" w:rsidRDefault="005B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1219" w14:textId="77777777" w:rsidR="005B3D1B" w:rsidRDefault="005B3D1B">
      <w:r>
        <w:separator/>
      </w:r>
    </w:p>
  </w:footnote>
  <w:footnote w:type="continuationSeparator" w:id="0">
    <w:p w14:paraId="23DA8239" w14:textId="77777777" w:rsidR="005B3D1B" w:rsidRDefault="005B3D1B">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3D1B"/>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6D5C"/>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5E31"/>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843"/>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tactin">
    <w:name w:val="tactin"/>
    <w:basedOn w:val="prastasis"/>
    <w:rsid w:val="00E70843"/>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33C4C46-0E9D-4370-8E2B-690DB89D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VVG1</cp:lastModifiedBy>
  <cp:revision>3</cp:revision>
  <cp:lastPrinted>2009-04-27T09:33:00Z</cp:lastPrinted>
  <dcterms:created xsi:type="dcterms:W3CDTF">2021-12-06T09:51:00Z</dcterms:created>
  <dcterms:modified xsi:type="dcterms:W3CDTF">2021-12-06T09:52:00Z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