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82A0" w14:textId="77777777" w:rsidR="00835FB5" w:rsidRPr="00EC2971" w:rsidRDefault="00835FB5" w:rsidP="00835FB5">
      <w:pPr>
        <w:ind w:left="10368" w:right="720"/>
        <w:rPr>
          <w:lang w:val="x-none" w:eastAsia="en-US"/>
        </w:rPr>
      </w:pPr>
      <w:r w:rsidRPr="00EC2971">
        <w:rPr>
          <w:b/>
          <w:lang w:eastAsia="en-US"/>
        </w:rPr>
        <w:t xml:space="preserve">     </w:t>
      </w:r>
      <w:r w:rsidRPr="00EC2971">
        <w:rPr>
          <w:b/>
          <w:lang w:val="x-none" w:eastAsia="en-US"/>
        </w:rPr>
        <w:t>PATVIRTINTA</w:t>
      </w:r>
    </w:p>
    <w:p w14:paraId="7EB6EBA5" w14:textId="77777777" w:rsidR="00835FB5" w:rsidRPr="00EC2971" w:rsidRDefault="00835FB5" w:rsidP="00835FB5">
      <w:pPr>
        <w:tabs>
          <w:tab w:val="center" w:pos="4320"/>
          <w:tab w:val="center" w:pos="6120"/>
          <w:tab w:val="right" w:pos="8640"/>
        </w:tabs>
        <w:ind w:left="10368"/>
        <w:rPr>
          <w:b/>
          <w:sz w:val="22"/>
          <w:szCs w:val="22"/>
          <w:lang w:eastAsia="x-none"/>
        </w:rPr>
      </w:pPr>
      <w:r w:rsidRPr="00EC2971">
        <w:rPr>
          <w:sz w:val="22"/>
          <w:szCs w:val="22"/>
        </w:rPr>
        <w:t>„Raseinių rajono vietos veiklos  grupės „Raseinių krašto bendrija“ valdybos 20</w:t>
      </w:r>
      <w:r>
        <w:rPr>
          <w:sz w:val="22"/>
          <w:szCs w:val="22"/>
        </w:rPr>
        <w:t>20</w:t>
      </w:r>
      <w:r w:rsidRPr="00EC2971">
        <w:rPr>
          <w:sz w:val="22"/>
          <w:szCs w:val="22"/>
        </w:rPr>
        <w:t xml:space="preserve"> </w:t>
      </w:r>
      <w:r w:rsidRPr="0076382E">
        <w:rPr>
          <w:sz w:val="22"/>
          <w:szCs w:val="22"/>
        </w:rPr>
        <w:t>m. rugpjūčio 31 d. posėdžio protokolu Nr. P-03</w:t>
      </w:r>
    </w:p>
    <w:p w14:paraId="285DF07D" w14:textId="77777777" w:rsidR="00BA526C" w:rsidRPr="00513F62" w:rsidRDefault="00BA526C" w:rsidP="0087589B">
      <w:pPr>
        <w:pStyle w:val="Antrats"/>
        <w:tabs>
          <w:tab w:val="center" w:pos="6120"/>
        </w:tabs>
        <w:ind w:left="10368"/>
        <w:jc w:val="center"/>
        <w:rPr>
          <w:b/>
          <w:szCs w:val="24"/>
          <w:lang w:val="lt-LT"/>
        </w:rPr>
      </w:pPr>
    </w:p>
    <w:p w14:paraId="3D8E68BD" w14:textId="77777777" w:rsidR="00BA526C" w:rsidRPr="00513F62" w:rsidRDefault="00BA526C" w:rsidP="00BA526C">
      <w:pPr>
        <w:pStyle w:val="Pavadinimas"/>
        <w:ind w:firstLine="720"/>
        <w:rPr>
          <w:b/>
          <w:lang w:val="lt-LT"/>
        </w:rPr>
      </w:pPr>
    </w:p>
    <w:p w14:paraId="34691B0A" w14:textId="56CA20DB" w:rsidR="00877C0C" w:rsidRPr="00513F62" w:rsidRDefault="00054AA0" w:rsidP="00054AA0">
      <w:pPr>
        <w:pStyle w:val="Antrats"/>
        <w:tabs>
          <w:tab w:val="center" w:pos="6120"/>
        </w:tabs>
        <w:jc w:val="center"/>
        <w:rPr>
          <w:b/>
          <w:bCs/>
          <w:sz w:val="22"/>
          <w:szCs w:val="22"/>
          <w:lang w:val="lt-LT"/>
        </w:rPr>
      </w:pPr>
      <w:r w:rsidRPr="008B6595">
        <w:rPr>
          <w:b/>
          <w:noProof/>
          <w:sz w:val="22"/>
          <w:szCs w:val="22"/>
          <w:lang w:val="lt-LT" w:eastAsia="lt-LT"/>
        </w:rPr>
        <w:drawing>
          <wp:inline distT="0" distB="0" distL="0" distR="0" wp14:anchorId="4BB1925C" wp14:editId="14321D5D">
            <wp:extent cx="3495675" cy="104775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047750"/>
                    </a:xfrm>
                    <a:prstGeom prst="rect">
                      <a:avLst/>
                    </a:prstGeom>
                    <a:noFill/>
                    <a:ln>
                      <a:noFill/>
                    </a:ln>
                  </pic:spPr>
                </pic:pic>
              </a:graphicData>
            </a:graphic>
          </wp:inline>
        </w:drawing>
      </w:r>
      <w:r>
        <w:rPr>
          <w:b/>
          <w:bCs/>
          <w:noProof/>
          <w:sz w:val="22"/>
          <w:szCs w:val="22"/>
          <w:lang w:val="lt-LT" w:eastAsia="lt-LT"/>
        </w:rPr>
        <w:drawing>
          <wp:inline distT="0" distB="0" distL="0" distR="0" wp14:anchorId="7FB1DD1E" wp14:editId="693A7ED0">
            <wp:extent cx="1304925" cy="10287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028700"/>
                    </a:xfrm>
                    <a:prstGeom prst="rect">
                      <a:avLst/>
                    </a:prstGeom>
                    <a:noFill/>
                  </pic:spPr>
                </pic:pic>
              </a:graphicData>
            </a:graphic>
          </wp:inline>
        </w:drawing>
      </w:r>
      <w:r w:rsidRPr="008B6595">
        <w:rPr>
          <w:noProof/>
          <w:lang w:val="lt-LT" w:eastAsia="lt-LT"/>
        </w:rPr>
        <w:drawing>
          <wp:inline distT="0" distB="0" distL="0" distR="0" wp14:anchorId="056F9439" wp14:editId="1A94711A">
            <wp:extent cx="1076325" cy="102870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028700"/>
                    </a:xfrm>
                    <a:prstGeom prst="rect">
                      <a:avLst/>
                    </a:prstGeom>
                    <a:noFill/>
                    <a:ln>
                      <a:noFill/>
                    </a:ln>
                  </pic:spPr>
                </pic:pic>
              </a:graphicData>
            </a:graphic>
          </wp:inline>
        </w:drawing>
      </w:r>
      <w:r w:rsidRPr="008B6595">
        <w:rPr>
          <w:noProof/>
          <w:sz w:val="22"/>
          <w:szCs w:val="22"/>
          <w:lang w:val="lt-LT" w:eastAsia="lt-LT"/>
        </w:rPr>
        <w:drawing>
          <wp:inline distT="0" distB="0" distL="0" distR="0" wp14:anchorId="25AFD197" wp14:editId="1959C4E9">
            <wp:extent cx="1476375" cy="9620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14:paraId="7106E968" w14:textId="77777777" w:rsidR="007A4C82" w:rsidRPr="00513F62"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08618D0" w14:textId="77777777" w:rsidR="00054AA0" w:rsidRPr="00EC2971" w:rsidRDefault="00054AA0" w:rsidP="00054AA0">
      <w:pPr>
        <w:tabs>
          <w:tab w:val="left" w:pos="567"/>
          <w:tab w:val="num" w:pos="2541"/>
        </w:tabs>
        <w:ind w:right="-456"/>
        <w:jc w:val="center"/>
        <w:rPr>
          <w:lang w:eastAsia="en-US"/>
        </w:rPr>
      </w:pPr>
      <w:r w:rsidRPr="00EC2971">
        <w:rPr>
          <w:b/>
          <w:lang w:eastAsia="en-US"/>
        </w:rPr>
        <w:t>VIETOS PROJEKTŲ FINANSAVIMO SĄLYGŲ APRAŠAS</w:t>
      </w:r>
    </w:p>
    <w:p w14:paraId="1372D5FB" w14:textId="77777777" w:rsidR="00054AA0" w:rsidRPr="00EC2971" w:rsidRDefault="00054AA0" w:rsidP="00054AA0">
      <w:pPr>
        <w:autoSpaceDE w:val="0"/>
        <w:autoSpaceDN w:val="0"/>
        <w:adjustRightInd w:val="0"/>
        <w:spacing w:line="283" w:lineRule="auto"/>
        <w:jc w:val="both"/>
        <w:rPr>
          <w:rFonts w:ascii="TimesLT" w:hAnsi="TimesLT" w:cs="TimesLT"/>
          <w:lang w:eastAsia="en-US"/>
        </w:rPr>
      </w:pPr>
    </w:p>
    <w:p w14:paraId="3787BFAC" w14:textId="77777777" w:rsidR="00054AA0" w:rsidRPr="00EC2971" w:rsidRDefault="00054AA0" w:rsidP="00054AA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„Raseinių krašto bendrija“ vietos veiklos grupė (toliau – VVG)</w:t>
      </w:r>
    </w:p>
    <w:p w14:paraId="6DD0F9E1" w14:textId="77777777" w:rsidR="00054AA0" w:rsidRPr="00EC2971" w:rsidRDefault="00054AA0" w:rsidP="00054AA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050F2920" w14:textId="77777777" w:rsidR="00054AA0" w:rsidRPr="00EC2971" w:rsidRDefault="00054AA0" w:rsidP="00054AA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31A951D2" w14:textId="77777777" w:rsidR="00054AA0" w:rsidRPr="00EC2971" w:rsidRDefault="00054AA0" w:rsidP="00054AA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Pr>
          <w:rFonts w:ascii="TimesLT" w:hAnsi="TimesLT" w:cs="TimesLT"/>
          <w:lang w:eastAsia="en-US"/>
        </w:rPr>
        <w:t>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4C22C21B" w14:textId="77777777" w:rsidTr="00FB19FD">
        <w:trPr>
          <w:trHeight w:val="285"/>
        </w:trPr>
        <w:tc>
          <w:tcPr>
            <w:tcW w:w="15163" w:type="dxa"/>
            <w:gridSpan w:val="23"/>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FB19FD">
        <w:trPr>
          <w:trHeight w:val="464"/>
        </w:trPr>
        <w:tc>
          <w:tcPr>
            <w:tcW w:w="756" w:type="dxa"/>
            <w:shd w:val="clear" w:color="auto" w:fill="auto"/>
          </w:tcPr>
          <w:p w14:paraId="6C7D5B99"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202FFBF6" w14:textId="256BA484" w:rsidR="00C62040" w:rsidRPr="00513F62" w:rsidRDefault="00054AA0" w:rsidP="00894EB7">
            <w:pPr>
              <w:jc w:val="both"/>
              <w:rPr>
                <w:sz w:val="22"/>
                <w:szCs w:val="22"/>
              </w:rPr>
            </w:pPr>
            <w:r w:rsidRPr="00C40761">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285B2B">
              <w:rPr>
                <w:sz w:val="22"/>
                <w:szCs w:val="22"/>
              </w:rPr>
              <w:t xml:space="preserve">Lietuvos Respublikos žemės ūkio ministro 2018 m. balandžio 18 d. įsakymo Nr. 3D-226 redakcija </w:t>
            </w:r>
            <w:r w:rsidR="00835FB5" w:rsidRPr="00ED3681">
              <w:rPr>
                <w:sz w:val="22"/>
                <w:szCs w:val="22"/>
              </w:rPr>
              <w:t>(suvestinė redakcija nuo 2020-07-15))</w:t>
            </w:r>
            <w:r w:rsidR="00835FB5" w:rsidRPr="00285B2B">
              <w:rPr>
                <w:sz w:val="22"/>
                <w:szCs w:val="22"/>
              </w:rPr>
              <w:t xml:space="preserve"> </w:t>
            </w:r>
            <w:r w:rsidRPr="00285B2B">
              <w:rPr>
                <w:sz w:val="22"/>
                <w:szCs w:val="22"/>
              </w:rPr>
              <w:t>(toliau – Vietos projektų</w:t>
            </w:r>
            <w:r>
              <w:rPr>
                <w:sz w:val="22"/>
                <w:szCs w:val="22"/>
              </w:rPr>
              <w:t xml:space="preserve"> </w:t>
            </w:r>
            <w:r w:rsidRPr="00285B2B">
              <w:rPr>
                <w:sz w:val="22"/>
                <w:szCs w:val="22"/>
              </w:rPr>
              <w:t>administravimo taisyklės)</w:t>
            </w:r>
            <w:r w:rsidRPr="00C40761">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Pr="00513F62">
              <w:rPr>
                <w:sz w:val="22"/>
                <w:szCs w:val="22"/>
              </w:rPr>
              <w:t xml:space="preserve"> Atitiktis vietos projekto tinkamumo finansuoti sąlygoms turi būti išlaikoma visą vietos projekto įgyvendinimo ir kontrolės laikotarpį, išskyrus atvejus, kai Vietos projektų administravimo taisyklėse ir šiame FSA nurodyta kitaip.</w:t>
            </w:r>
          </w:p>
        </w:tc>
      </w:tr>
      <w:tr w:rsidR="00054AA0" w:rsidRPr="00513F62" w14:paraId="0B076696" w14:textId="77777777" w:rsidTr="00054AA0">
        <w:trPr>
          <w:trHeight w:val="767"/>
        </w:trPr>
        <w:tc>
          <w:tcPr>
            <w:tcW w:w="756" w:type="dxa"/>
            <w:shd w:val="clear" w:color="auto" w:fill="auto"/>
          </w:tcPr>
          <w:p w14:paraId="5312DEE4" w14:textId="77777777" w:rsidR="00054AA0" w:rsidRPr="00513F62" w:rsidRDefault="00054AA0" w:rsidP="00054AA0">
            <w:pPr>
              <w:jc w:val="center"/>
              <w:rPr>
                <w:sz w:val="22"/>
                <w:szCs w:val="22"/>
              </w:rPr>
            </w:pPr>
            <w:r w:rsidRPr="00513F62">
              <w:rPr>
                <w:sz w:val="22"/>
                <w:szCs w:val="22"/>
              </w:rPr>
              <w:lastRenderedPageBreak/>
              <w:t>1.2.</w:t>
            </w:r>
          </w:p>
        </w:tc>
        <w:tc>
          <w:tcPr>
            <w:tcW w:w="5760" w:type="dxa"/>
            <w:shd w:val="clear" w:color="auto" w:fill="auto"/>
          </w:tcPr>
          <w:p w14:paraId="15FDC173" w14:textId="77777777" w:rsidR="00054AA0" w:rsidRPr="00513F62" w:rsidRDefault="00054AA0" w:rsidP="00054AA0">
            <w:pPr>
              <w:jc w:val="both"/>
              <w:rPr>
                <w:sz w:val="22"/>
                <w:szCs w:val="22"/>
              </w:rPr>
            </w:pPr>
            <w:r w:rsidRPr="00513F62">
              <w:rPr>
                <w:sz w:val="22"/>
                <w:szCs w:val="22"/>
              </w:rPr>
              <w:t>FSA taikomas:</w:t>
            </w:r>
          </w:p>
          <w:p w14:paraId="42F30C7A" w14:textId="77777777" w:rsidR="00054AA0" w:rsidRPr="00513F62" w:rsidRDefault="00054AA0" w:rsidP="00054AA0">
            <w:pPr>
              <w:jc w:val="both"/>
              <w:rPr>
                <w:sz w:val="22"/>
                <w:szCs w:val="22"/>
              </w:rPr>
            </w:pPr>
          </w:p>
        </w:tc>
        <w:tc>
          <w:tcPr>
            <w:tcW w:w="8647" w:type="dxa"/>
            <w:gridSpan w:val="21"/>
            <w:tcBorders>
              <w:top w:val="single" w:sz="4" w:space="0" w:color="000000"/>
              <w:left w:val="single" w:sz="4" w:space="0" w:color="000000"/>
              <w:bottom w:val="single" w:sz="4" w:space="0" w:color="000000"/>
              <w:right w:val="single" w:sz="4" w:space="0" w:color="000000"/>
            </w:tcBorders>
          </w:tcPr>
          <w:p w14:paraId="01328AE7" w14:textId="38B8500F" w:rsidR="00054AA0" w:rsidRPr="00513F62" w:rsidRDefault="00054AA0" w:rsidP="00054AA0">
            <w:pPr>
              <w:jc w:val="both"/>
              <w:rPr>
                <w:sz w:val="22"/>
                <w:szCs w:val="22"/>
              </w:rPr>
            </w:pPr>
            <w:r w:rsidRPr="00465C16">
              <w:rPr>
                <w:sz w:val="22"/>
                <w:szCs w:val="22"/>
              </w:rPr>
              <w:t>VPS priemonės „Vietos projektų pareiškėjų ir vykdytojų mokymas, įgūdžių įgijimas</w:t>
            </w:r>
            <w:r>
              <w:rPr>
                <w:sz w:val="22"/>
                <w:szCs w:val="22"/>
              </w:rPr>
              <w:t xml:space="preserve"> (kai mokymai susiję su VPS priemonėmis)</w:t>
            </w:r>
            <w:r w:rsidRPr="00465C16">
              <w:rPr>
                <w:sz w:val="22"/>
                <w:szCs w:val="22"/>
              </w:rPr>
              <w:t xml:space="preserve">“ Nr. LEADER-19.2-SAVA-3 (toliau – VPS priemonė) vietos projektams.  </w:t>
            </w:r>
          </w:p>
        </w:tc>
      </w:tr>
      <w:tr w:rsidR="00054AA0" w:rsidRPr="00513F62" w14:paraId="31DB4124" w14:textId="77777777" w:rsidTr="00FB19FD">
        <w:trPr>
          <w:trHeight w:val="307"/>
        </w:trPr>
        <w:tc>
          <w:tcPr>
            <w:tcW w:w="756" w:type="dxa"/>
            <w:vMerge w:val="restart"/>
            <w:shd w:val="clear" w:color="auto" w:fill="auto"/>
            <w:vAlign w:val="center"/>
          </w:tcPr>
          <w:p w14:paraId="35F7317B" w14:textId="77777777" w:rsidR="00054AA0" w:rsidRPr="00513F62" w:rsidRDefault="00054AA0" w:rsidP="00054AA0">
            <w:pPr>
              <w:jc w:val="center"/>
              <w:rPr>
                <w:sz w:val="22"/>
                <w:szCs w:val="22"/>
              </w:rPr>
            </w:pPr>
            <w:r w:rsidRPr="00513F62">
              <w:rPr>
                <w:sz w:val="22"/>
                <w:szCs w:val="22"/>
              </w:rPr>
              <w:t>1.3.</w:t>
            </w:r>
          </w:p>
        </w:tc>
        <w:tc>
          <w:tcPr>
            <w:tcW w:w="5760" w:type="dxa"/>
            <w:vMerge w:val="restart"/>
            <w:shd w:val="clear" w:color="auto" w:fill="auto"/>
            <w:vAlign w:val="center"/>
          </w:tcPr>
          <w:p w14:paraId="3BD0DA80" w14:textId="77777777" w:rsidR="00054AA0" w:rsidRPr="00054AA0" w:rsidRDefault="00054AA0" w:rsidP="00054AA0">
            <w:pPr>
              <w:jc w:val="both"/>
              <w:rPr>
                <w:sz w:val="22"/>
                <w:szCs w:val="22"/>
              </w:rPr>
            </w:pPr>
            <w:r w:rsidRPr="00054AA0">
              <w:rPr>
                <w:sz w:val="22"/>
                <w:szCs w:val="22"/>
              </w:rPr>
              <w:t>FSA taikomas VPS priemonės paraiškoms, kurios pateiktos ir užregistruotos:</w:t>
            </w:r>
          </w:p>
          <w:p w14:paraId="05780E04" w14:textId="77777777" w:rsidR="00054AA0" w:rsidRPr="00513F62" w:rsidRDefault="00054AA0" w:rsidP="00054AA0">
            <w:pPr>
              <w:jc w:val="both"/>
              <w:rPr>
                <w:i/>
                <w:sz w:val="22"/>
                <w:szCs w:val="22"/>
              </w:rPr>
            </w:pPr>
          </w:p>
        </w:tc>
        <w:tc>
          <w:tcPr>
            <w:tcW w:w="4040" w:type="dxa"/>
            <w:gridSpan w:val="10"/>
            <w:shd w:val="clear" w:color="auto" w:fill="auto"/>
            <w:vAlign w:val="center"/>
          </w:tcPr>
          <w:p w14:paraId="69BE5956" w14:textId="4D2434CA" w:rsidR="00054AA0" w:rsidRPr="00513F62" w:rsidRDefault="00054AA0" w:rsidP="00054AA0">
            <w:pPr>
              <w:jc w:val="both"/>
              <w:rPr>
                <w:sz w:val="22"/>
                <w:szCs w:val="22"/>
              </w:rPr>
            </w:pPr>
            <w:r w:rsidRPr="00513F62">
              <w:rPr>
                <w:sz w:val="22"/>
                <w:szCs w:val="22"/>
              </w:rPr>
              <w:t>nuo vietos projektų paraiškų rinkimo pradžios</w:t>
            </w:r>
          </w:p>
        </w:tc>
        <w:tc>
          <w:tcPr>
            <w:tcW w:w="404" w:type="dxa"/>
            <w:shd w:val="clear" w:color="auto" w:fill="auto"/>
            <w:vAlign w:val="center"/>
          </w:tcPr>
          <w:p w14:paraId="467626B0" w14:textId="6CC8AD50"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3DB6FDBD" w14:textId="69ADC10F" w:rsidR="00054AA0" w:rsidRPr="00513F62" w:rsidRDefault="00054AA0" w:rsidP="00054AA0">
            <w:pPr>
              <w:jc w:val="center"/>
              <w:rPr>
                <w:sz w:val="22"/>
                <w:szCs w:val="22"/>
              </w:rPr>
            </w:pPr>
            <w:r>
              <w:rPr>
                <w:sz w:val="22"/>
                <w:szCs w:val="22"/>
              </w:rPr>
              <w:t>0</w:t>
            </w:r>
          </w:p>
        </w:tc>
        <w:tc>
          <w:tcPr>
            <w:tcW w:w="404" w:type="dxa"/>
            <w:gridSpan w:val="2"/>
            <w:shd w:val="clear" w:color="auto" w:fill="auto"/>
            <w:vAlign w:val="center"/>
          </w:tcPr>
          <w:p w14:paraId="3031004C" w14:textId="49D444F9"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62E525C5" w14:textId="6F66ED34"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0BE6DF52" w14:textId="4F2782DD" w:rsidR="00054AA0" w:rsidRPr="00513F62" w:rsidRDefault="00054AA0" w:rsidP="00054AA0">
            <w:pPr>
              <w:jc w:val="center"/>
              <w:rPr>
                <w:sz w:val="22"/>
                <w:szCs w:val="22"/>
              </w:rPr>
            </w:pPr>
            <w:r w:rsidRPr="009B5B1D">
              <w:rPr>
                <w:sz w:val="22"/>
                <w:szCs w:val="22"/>
              </w:rPr>
              <w:t>-</w:t>
            </w:r>
          </w:p>
        </w:tc>
        <w:tc>
          <w:tcPr>
            <w:tcW w:w="404" w:type="dxa"/>
            <w:shd w:val="clear" w:color="auto" w:fill="auto"/>
            <w:vAlign w:val="center"/>
          </w:tcPr>
          <w:p w14:paraId="3311FDB8" w14:textId="39D42B4E"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543F46C5" w14:textId="1B8E3311" w:rsidR="00054AA0" w:rsidRPr="00513F62" w:rsidRDefault="00054AA0" w:rsidP="00054AA0">
            <w:pPr>
              <w:jc w:val="center"/>
              <w:rPr>
                <w:sz w:val="22"/>
                <w:szCs w:val="22"/>
              </w:rPr>
            </w:pPr>
            <w:r>
              <w:rPr>
                <w:sz w:val="22"/>
                <w:szCs w:val="22"/>
              </w:rPr>
              <w:t>9</w:t>
            </w:r>
          </w:p>
        </w:tc>
        <w:tc>
          <w:tcPr>
            <w:tcW w:w="404" w:type="dxa"/>
            <w:shd w:val="clear" w:color="auto" w:fill="auto"/>
            <w:vAlign w:val="center"/>
          </w:tcPr>
          <w:p w14:paraId="1A8AE5FC" w14:textId="62BAB3C6" w:rsidR="00054AA0" w:rsidRPr="00513F62" w:rsidRDefault="00054AA0" w:rsidP="00054AA0">
            <w:pPr>
              <w:jc w:val="center"/>
              <w:rPr>
                <w:sz w:val="22"/>
                <w:szCs w:val="22"/>
              </w:rPr>
            </w:pPr>
            <w:r w:rsidRPr="009B5B1D">
              <w:rPr>
                <w:sz w:val="22"/>
                <w:szCs w:val="22"/>
              </w:rPr>
              <w:t>-</w:t>
            </w:r>
          </w:p>
        </w:tc>
        <w:tc>
          <w:tcPr>
            <w:tcW w:w="404" w:type="dxa"/>
            <w:shd w:val="clear" w:color="auto" w:fill="auto"/>
            <w:vAlign w:val="center"/>
          </w:tcPr>
          <w:p w14:paraId="5DA5B608" w14:textId="2F8F8C3F" w:rsidR="00054AA0" w:rsidRPr="00513F62" w:rsidRDefault="00054AA0" w:rsidP="00054AA0">
            <w:pPr>
              <w:jc w:val="center"/>
              <w:rPr>
                <w:sz w:val="22"/>
                <w:szCs w:val="22"/>
              </w:rPr>
            </w:pPr>
            <w:r>
              <w:rPr>
                <w:sz w:val="22"/>
                <w:szCs w:val="22"/>
              </w:rPr>
              <w:t>0</w:t>
            </w:r>
          </w:p>
        </w:tc>
        <w:tc>
          <w:tcPr>
            <w:tcW w:w="971" w:type="dxa"/>
            <w:shd w:val="clear" w:color="auto" w:fill="auto"/>
            <w:vAlign w:val="center"/>
          </w:tcPr>
          <w:p w14:paraId="394547AB" w14:textId="31041425" w:rsidR="00054AA0" w:rsidRPr="00513F62" w:rsidRDefault="00054AA0" w:rsidP="00054AA0">
            <w:pPr>
              <w:jc w:val="center"/>
              <w:rPr>
                <w:sz w:val="22"/>
                <w:szCs w:val="22"/>
              </w:rPr>
            </w:pPr>
            <w:r>
              <w:rPr>
                <w:sz w:val="22"/>
                <w:szCs w:val="22"/>
              </w:rPr>
              <w:t>7</w:t>
            </w:r>
          </w:p>
        </w:tc>
      </w:tr>
      <w:tr w:rsidR="00054AA0" w:rsidRPr="00513F62" w14:paraId="0672DB36" w14:textId="77777777" w:rsidTr="00FB19FD">
        <w:trPr>
          <w:trHeight w:val="307"/>
        </w:trPr>
        <w:tc>
          <w:tcPr>
            <w:tcW w:w="756" w:type="dxa"/>
            <w:vMerge/>
            <w:shd w:val="clear" w:color="auto" w:fill="auto"/>
            <w:vAlign w:val="center"/>
          </w:tcPr>
          <w:p w14:paraId="435EC9A3" w14:textId="77777777" w:rsidR="00054AA0" w:rsidRPr="00513F62" w:rsidRDefault="00054AA0" w:rsidP="00054AA0">
            <w:pPr>
              <w:jc w:val="both"/>
              <w:rPr>
                <w:sz w:val="22"/>
                <w:szCs w:val="22"/>
              </w:rPr>
            </w:pPr>
          </w:p>
        </w:tc>
        <w:tc>
          <w:tcPr>
            <w:tcW w:w="5760" w:type="dxa"/>
            <w:vMerge/>
            <w:shd w:val="clear" w:color="auto" w:fill="auto"/>
            <w:vAlign w:val="center"/>
          </w:tcPr>
          <w:p w14:paraId="266A379A" w14:textId="77777777" w:rsidR="00054AA0" w:rsidRPr="00513F62" w:rsidRDefault="00054AA0" w:rsidP="00054AA0">
            <w:pPr>
              <w:rPr>
                <w:sz w:val="22"/>
                <w:szCs w:val="22"/>
              </w:rPr>
            </w:pPr>
          </w:p>
        </w:tc>
        <w:tc>
          <w:tcPr>
            <w:tcW w:w="4040" w:type="dxa"/>
            <w:gridSpan w:val="10"/>
            <w:shd w:val="clear" w:color="auto" w:fill="auto"/>
            <w:vAlign w:val="center"/>
          </w:tcPr>
          <w:p w14:paraId="53E3CA10" w14:textId="010A0D44" w:rsidR="00054AA0" w:rsidRPr="00513F62" w:rsidRDefault="00054AA0" w:rsidP="00054AA0">
            <w:pPr>
              <w:jc w:val="both"/>
              <w:rPr>
                <w:sz w:val="22"/>
                <w:szCs w:val="22"/>
              </w:rPr>
            </w:pPr>
            <w:r w:rsidRPr="00513F62">
              <w:rPr>
                <w:sz w:val="22"/>
                <w:szCs w:val="22"/>
              </w:rPr>
              <w:t>iki vietos projektų paraiškų rinkimo pabaigos</w:t>
            </w:r>
          </w:p>
        </w:tc>
        <w:tc>
          <w:tcPr>
            <w:tcW w:w="404" w:type="dxa"/>
            <w:shd w:val="clear" w:color="auto" w:fill="auto"/>
            <w:vAlign w:val="center"/>
          </w:tcPr>
          <w:p w14:paraId="64CBADB7" w14:textId="4ED9EC64"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74D42084" w14:textId="194EA08E" w:rsidR="00054AA0" w:rsidRPr="00513F62" w:rsidRDefault="00054AA0" w:rsidP="00054AA0">
            <w:pPr>
              <w:jc w:val="center"/>
              <w:rPr>
                <w:sz w:val="22"/>
                <w:szCs w:val="22"/>
              </w:rPr>
            </w:pPr>
            <w:r>
              <w:rPr>
                <w:sz w:val="22"/>
                <w:szCs w:val="22"/>
              </w:rPr>
              <w:t>0</w:t>
            </w:r>
          </w:p>
        </w:tc>
        <w:tc>
          <w:tcPr>
            <w:tcW w:w="404" w:type="dxa"/>
            <w:gridSpan w:val="2"/>
            <w:shd w:val="clear" w:color="auto" w:fill="auto"/>
            <w:vAlign w:val="center"/>
          </w:tcPr>
          <w:p w14:paraId="08F05C65" w14:textId="78723476"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08154CA9" w14:textId="50537AA4"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342AAB30" w14:textId="41CD5785" w:rsidR="00054AA0" w:rsidRPr="00513F62" w:rsidRDefault="00054AA0" w:rsidP="00054AA0">
            <w:pPr>
              <w:jc w:val="center"/>
              <w:rPr>
                <w:sz w:val="22"/>
                <w:szCs w:val="22"/>
              </w:rPr>
            </w:pPr>
            <w:r w:rsidRPr="009B5B1D">
              <w:rPr>
                <w:sz w:val="22"/>
                <w:szCs w:val="22"/>
              </w:rPr>
              <w:t>-</w:t>
            </w:r>
          </w:p>
        </w:tc>
        <w:tc>
          <w:tcPr>
            <w:tcW w:w="404" w:type="dxa"/>
            <w:shd w:val="clear" w:color="auto" w:fill="auto"/>
            <w:vAlign w:val="center"/>
          </w:tcPr>
          <w:p w14:paraId="63F62854" w14:textId="7DA372BD" w:rsidR="00054AA0" w:rsidRPr="00513F62" w:rsidRDefault="00054AA0" w:rsidP="00054AA0">
            <w:pPr>
              <w:jc w:val="center"/>
              <w:rPr>
                <w:sz w:val="22"/>
                <w:szCs w:val="22"/>
              </w:rPr>
            </w:pPr>
            <w:r>
              <w:rPr>
                <w:sz w:val="22"/>
                <w:szCs w:val="22"/>
              </w:rPr>
              <w:t>1</w:t>
            </w:r>
          </w:p>
        </w:tc>
        <w:tc>
          <w:tcPr>
            <w:tcW w:w="404" w:type="dxa"/>
            <w:shd w:val="clear" w:color="auto" w:fill="auto"/>
            <w:vAlign w:val="center"/>
          </w:tcPr>
          <w:p w14:paraId="7575FAD3" w14:textId="0275AC4F"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4A246876" w14:textId="37D4554D" w:rsidR="00054AA0" w:rsidRPr="00513F62" w:rsidRDefault="00054AA0" w:rsidP="00054AA0">
            <w:pPr>
              <w:jc w:val="center"/>
              <w:rPr>
                <w:sz w:val="22"/>
                <w:szCs w:val="22"/>
              </w:rPr>
            </w:pPr>
            <w:r w:rsidRPr="009B5B1D">
              <w:rPr>
                <w:sz w:val="22"/>
                <w:szCs w:val="22"/>
              </w:rPr>
              <w:t>-</w:t>
            </w:r>
          </w:p>
        </w:tc>
        <w:tc>
          <w:tcPr>
            <w:tcW w:w="404" w:type="dxa"/>
            <w:shd w:val="clear" w:color="auto" w:fill="auto"/>
            <w:vAlign w:val="center"/>
          </w:tcPr>
          <w:p w14:paraId="71C861CA" w14:textId="67D941F6" w:rsidR="00054AA0" w:rsidRPr="00513F62" w:rsidRDefault="00054AA0" w:rsidP="00054AA0">
            <w:pPr>
              <w:jc w:val="center"/>
              <w:rPr>
                <w:sz w:val="22"/>
                <w:szCs w:val="22"/>
              </w:rPr>
            </w:pPr>
            <w:r>
              <w:rPr>
                <w:sz w:val="22"/>
                <w:szCs w:val="22"/>
              </w:rPr>
              <w:t>1</w:t>
            </w:r>
          </w:p>
        </w:tc>
        <w:tc>
          <w:tcPr>
            <w:tcW w:w="971" w:type="dxa"/>
            <w:shd w:val="clear" w:color="auto" w:fill="auto"/>
            <w:vAlign w:val="center"/>
          </w:tcPr>
          <w:p w14:paraId="2F5C63F1" w14:textId="14C47627" w:rsidR="00054AA0" w:rsidRPr="00513F62" w:rsidRDefault="00054AA0" w:rsidP="00054AA0">
            <w:pPr>
              <w:jc w:val="center"/>
              <w:rPr>
                <w:sz w:val="22"/>
                <w:szCs w:val="22"/>
              </w:rPr>
            </w:pPr>
            <w:r>
              <w:rPr>
                <w:sz w:val="22"/>
                <w:szCs w:val="22"/>
              </w:rPr>
              <w:t>2</w:t>
            </w:r>
          </w:p>
        </w:tc>
      </w:tr>
      <w:tr w:rsidR="00054AA0" w:rsidRPr="00513F62" w14:paraId="00C9CEC6" w14:textId="77777777" w:rsidTr="00054AA0">
        <w:trPr>
          <w:trHeight w:val="651"/>
        </w:trPr>
        <w:tc>
          <w:tcPr>
            <w:tcW w:w="756" w:type="dxa"/>
            <w:shd w:val="clear" w:color="auto" w:fill="auto"/>
            <w:vAlign w:val="center"/>
          </w:tcPr>
          <w:p w14:paraId="52B094EB" w14:textId="72769104" w:rsidR="00054AA0" w:rsidRPr="00513F62" w:rsidRDefault="00054AA0" w:rsidP="00054AA0">
            <w:pPr>
              <w:jc w:val="center"/>
              <w:rPr>
                <w:sz w:val="22"/>
                <w:szCs w:val="22"/>
              </w:rPr>
            </w:pPr>
            <w:r w:rsidRPr="00513F62">
              <w:rPr>
                <w:sz w:val="22"/>
                <w:szCs w:val="22"/>
              </w:rPr>
              <w:t>1.4.</w:t>
            </w:r>
          </w:p>
        </w:tc>
        <w:tc>
          <w:tcPr>
            <w:tcW w:w="5760" w:type="dxa"/>
            <w:shd w:val="clear" w:color="auto" w:fill="auto"/>
            <w:vAlign w:val="center"/>
          </w:tcPr>
          <w:p w14:paraId="5B4DE578" w14:textId="1DE5C636" w:rsidR="00054AA0" w:rsidRPr="00513F62" w:rsidRDefault="00054AA0" w:rsidP="00054AA0">
            <w:pPr>
              <w:jc w:val="both"/>
              <w:rPr>
                <w:sz w:val="22"/>
                <w:szCs w:val="22"/>
              </w:rPr>
            </w:pPr>
            <w:r w:rsidRPr="00513F62">
              <w:rPr>
                <w:sz w:val="22"/>
                <w:szCs w:val="22"/>
              </w:rPr>
              <w:t>FSA patvirtinta VPS vykdytojos:</w:t>
            </w:r>
          </w:p>
        </w:tc>
        <w:tc>
          <w:tcPr>
            <w:tcW w:w="404" w:type="dxa"/>
            <w:shd w:val="clear" w:color="auto" w:fill="auto"/>
            <w:vAlign w:val="center"/>
          </w:tcPr>
          <w:p w14:paraId="56690E39" w14:textId="06231D38"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1753948D" w14:textId="0C24A5C5"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7C7691A7" w14:textId="74F8216C" w:rsidR="00054AA0" w:rsidRPr="00513F62" w:rsidRDefault="00054AA0" w:rsidP="00054AA0">
            <w:pPr>
              <w:jc w:val="center"/>
              <w:rPr>
                <w:sz w:val="22"/>
                <w:szCs w:val="22"/>
              </w:rPr>
            </w:pPr>
            <w:r>
              <w:rPr>
                <w:sz w:val="22"/>
                <w:szCs w:val="22"/>
              </w:rPr>
              <w:t>2</w:t>
            </w:r>
          </w:p>
        </w:tc>
        <w:tc>
          <w:tcPr>
            <w:tcW w:w="404" w:type="dxa"/>
            <w:shd w:val="clear" w:color="auto" w:fill="auto"/>
            <w:vAlign w:val="center"/>
          </w:tcPr>
          <w:p w14:paraId="6BBEA8DA" w14:textId="6E27288A"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0C60B6B3" w14:textId="2FAA7E72" w:rsidR="00054AA0" w:rsidRPr="00513F62" w:rsidRDefault="00054AA0" w:rsidP="00054AA0">
            <w:pPr>
              <w:jc w:val="center"/>
              <w:rPr>
                <w:sz w:val="22"/>
                <w:szCs w:val="22"/>
              </w:rPr>
            </w:pPr>
            <w:r>
              <w:rPr>
                <w:sz w:val="22"/>
                <w:szCs w:val="22"/>
              </w:rPr>
              <w:t>-</w:t>
            </w:r>
          </w:p>
        </w:tc>
        <w:tc>
          <w:tcPr>
            <w:tcW w:w="404" w:type="dxa"/>
            <w:shd w:val="clear" w:color="auto" w:fill="auto"/>
            <w:vAlign w:val="center"/>
          </w:tcPr>
          <w:p w14:paraId="754D9C1C" w14:textId="3AC19915" w:rsidR="00054AA0" w:rsidRPr="00513F62" w:rsidRDefault="00054AA0" w:rsidP="00054AA0">
            <w:pPr>
              <w:jc w:val="center"/>
              <w:rPr>
                <w:sz w:val="22"/>
                <w:szCs w:val="22"/>
              </w:rPr>
            </w:pPr>
            <w:r>
              <w:rPr>
                <w:sz w:val="22"/>
                <w:szCs w:val="22"/>
              </w:rPr>
              <w:t>0</w:t>
            </w:r>
          </w:p>
        </w:tc>
        <w:tc>
          <w:tcPr>
            <w:tcW w:w="404" w:type="dxa"/>
            <w:shd w:val="clear" w:color="auto" w:fill="auto"/>
            <w:vAlign w:val="center"/>
          </w:tcPr>
          <w:p w14:paraId="3D6AC905" w14:textId="6D2D786C" w:rsidR="00054AA0" w:rsidRPr="00513F62" w:rsidRDefault="00835FB5" w:rsidP="00054AA0">
            <w:pPr>
              <w:jc w:val="center"/>
              <w:rPr>
                <w:sz w:val="22"/>
                <w:szCs w:val="22"/>
              </w:rPr>
            </w:pPr>
            <w:r>
              <w:rPr>
                <w:sz w:val="22"/>
                <w:szCs w:val="22"/>
              </w:rPr>
              <w:t>8</w:t>
            </w:r>
          </w:p>
        </w:tc>
        <w:tc>
          <w:tcPr>
            <w:tcW w:w="404" w:type="dxa"/>
            <w:shd w:val="clear" w:color="auto" w:fill="auto"/>
            <w:vAlign w:val="center"/>
          </w:tcPr>
          <w:p w14:paraId="44AE9F8E" w14:textId="6A0DC1A1" w:rsidR="00054AA0" w:rsidRPr="00513F62" w:rsidRDefault="00054AA0" w:rsidP="00054AA0">
            <w:pPr>
              <w:jc w:val="center"/>
              <w:rPr>
                <w:sz w:val="22"/>
                <w:szCs w:val="22"/>
              </w:rPr>
            </w:pPr>
            <w:r>
              <w:rPr>
                <w:sz w:val="22"/>
                <w:szCs w:val="22"/>
              </w:rPr>
              <w:t>-</w:t>
            </w:r>
          </w:p>
        </w:tc>
        <w:tc>
          <w:tcPr>
            <w:tcW w:w="404" w:type="dxa"/>
            <w:shd w:val="clear" w:color="auto" w:fill="auto"/>
            <w:vAlign w:val="center"/>
          </w:tcPr>
          <w:p w14:paraId="7A2BE326" w14:textId="175F7A84" w:rsidR="00054AA0" w:rsidRPr="00513F62" w:rsidRDefault="00835FB5" w:rsidP="00054AA0">
            <w:pPr>
              <w:jc w:val="center"/>
              <w:rPr>
                <w:sz w:val="22"/>
                <w:szCs w:val="22"/>
              </w:rPr>
            </w:pPr>
            <w:r>
              <w:rPr>
                <w:sz w:val="22"/>
                <w:szCs w:val="22"/>
              </w:rPr>
              <w:t>3</w:t>
            </w:r>
          </w:p>
        </w:tc>
        <w:tc>
          <w:tcPr>
            <w:tcW w:w="404" w:type="dxa"/>
            <w:shd w:val="clear" w:color="auto" w:fill="auto"/>
            <w:vAlign w:val="center"/>
          </w:tcPr>
          <w:p w14:paraId="00B61D79" w14:textId="60C8395B" w:rsidR="00054AA0" w:rsidRPr="00835FB5" w:rsidRDefault="00054AA0" w:rsidP="00054AA0">
            <w:pPr>
              <w:jc w:val="center"/>
              <w:rPr>
                <w:sz w:val="22"/>
                <w:szCs w:val="22"/>
              </w:rPr>
            </w:pPr>
            <w:r w:rsidRPr="00835FB5">
              <w:rPr>
                <w:sz w:val="22"/>
                <w:szCs w:val="22"/>
              </w:rPr>
              <w:t>1</w:t>
            </w:r>
          </w:p>
        </w:tc>
        <w:tc>
          <w:tcPr>
            <w:tcW w:w="921" w:type="dxa"/>
            <w:gridSpan w:val="3"/>
            <w:shd w:val="clear" w:color="auto" w:fill="auto"/>
            <w:vAlign w:val="center"/>
          </w:tcPr>
          <w:p w14:paraId="65955763" w14:textId="3D3D1FA7" w:rsidR="00054AA0" w:rsidRPr="00835FB5" w:rsidRDefault="00054AA0" w:rsidP="00054AA0">
            <w:pPr>
              <w:jc w:val="center"/>
              <w:rPr>
                <w:sz w:val="22"/>
                <w:szCs w:val="22"/>
              </w:rPr>
            </w:pPr>
            <w:r w:rsidRPr="00835FB5">
              <w:rPr>
                <w:sz w:val="22"/>
                <w:szCs w:val="22"/>
              </w:rPr>
              <w:t>X</w:t>
            </w:r>
          </w:p>
        </w:tc>
        <w:tc>
          <w:tcPr>
            <w:tcW w:w="3686" w:type="dxa"/>
            <w:gridSpan w:val="8"/>
            <w:vAlign w:val="center"/>
          </w:tcPr>
          <w:p w14:paraId="2D466628" w14:textId="2600DD74" w:rsidR="00054AA0" w:rsidRPr="00835FB5" w:rsidRDefault="00054AA0" w:rsidP="00835FB5">
            <w:pPr>
              <w:jc w:val="both"/>
              <w:rPr>
                <w:sz w:val="22"/>
                <w:szCs w:val="22"/>
              </w:rPr>
            </w:pPr>
            <w:r w:rsidRPr="00835FB5">
              <w:rPr>
                <w:sz w:val="22"/>
                <w:szCs w:val="22"/>
              </w:rPr>
              <w:t>kolegialaus valdymo organo sprendimu Nr. P-</w:t>
            </w:r>
            <w:r w:rsidR="00835FB5" w:rsidRPr="00835FB5">
              <w:rPr>
                <w:sz w:val="22"/>
                <w:szCs w:val="22"/>
              </w:rPr>
              <w:t>03</w:t>
            </w:r>
          </w:p>
        </w:tc>
      </w:tr>
      <w:tr w:rsidR="00054AA0" w:rsidRPr="00513F62" w14:paraId="5CA9B7D8" w14:textId="77777777" w:rsidTr="00054AA0">
        <w:trPr>
          <w:trHeight w:val="561"/>
        </w:trPr>
        <w:tc>
          <w:tcPr>
            <w:tcW w:w="756" w:type="dxa"/>
            <w:shd w:val="clear" w:color="auto" w:fill="auto"/>
            <w:vAlign w:val="center"/>
          </w:tcPr>
          <w:p w14:paraId="34B805AE" w14:textId="49A62C81" w:rsidR="00054AA0" w:rsidRPr="00513F62" w:rsidRDefault="00054AA0" w:rsidP="00054AA0">
            <w:pPr>
              <w:jc w:val="center"/>
              <w:rPr>
                <w:sz w:val="22"/>
                <w:szCs w:val="22"/>
              </w:rPr>
            </w:pPr>
            <w:r w:rsidRPr="00513F62">
              <w:rPr>
                <w:sz w:val="22"/>
                <w:szCs w:val="22"/>
              </w:rPr>
              <w:t>1.5.</w:t>
            </w:r>
          </w:p>
        </w:tc>
        <w:tc>
          <w:tcPr>
            <w:tcW w:w="5760" w:type="dxa"/>
            <w:shd w:val="clear" w:color="auto" w:fill="auto"/>
            <w:vAlign w:val="center"/>
          </w:tcPr>
          <w:p w14:paraId="12BEC339" w14:textId="77777777" w:rsidR="00054AA0" w:rsidRPr="00513F62" w:rsidRDefault="00054AA0" w:rsidP="00054AA0">
            <w:pPr>
              <w:rPr>
                <w:sz w:val="22"/>
                <w:szCs w:val="22"/>
              </w:rPr>
            </w:pPr>
            <w:r w:rsidRPr="00513F62">
              <w:rPr>
                <w:sz w:val="22"/>
                <w:szCs w:val="22"/>
              </w:rPr>
              <w:t xml:space="preserve">Pagal FSA patirtos išlaidos priskiriamos prie: </w:t>
            </w:r>
          </w:p>
        </w:tc>
        <w:tc>
          <w:tcPr>
            <w:tcW w:w="8647" w:type="dxa"/>
            <w:gridSpan w:val="21"/>
            <w:shd w:val="clear" w:color="auto" w:fill="auto"/>
            <w:vAlign w:val="bottom"/>
          </w:tcPr>
          <w:p w14:paraId="1A47EC78" w14:textId="77777777" w:rsidR="00054AA0" w:rsidRDefault="00054AA0" w:rsidP="00054AA0">
            <w:pPr>
              <w:rPr>
                <w:sz w:val="22"/>
                <w:szCs w:val="22"/>
              </w:rPr>
            </w:pPr>
          </w:p>
          <w:p w14:paraId="15FEDB7B" w14:textId="77777777" w:rsidR="00054AA0" w:rsidRPr="00465C16" w:rsidRDefault="00054AA0" w:rsidP="00054AA0">
            <w:pPr>
              <w:rPr>
                <w:i/>
                <w:sz w:val="22"/>
                <w:szCs w:val="22"/>
              </w:rPr>
            </w:pPr>
            <w:r w:rsidRPr="00465C16">
              <w:rPr>
                <w:sz w:val="22"/>
                <w:szCs w:val="22"/>
              </w:rPr>
              <w:t>EŽŪFKP tikslinės srities Nr. 1C</w:t>
            </w:r>
          </w:p>
          <w:p w14:paraId="2594E88A" w14:textId="77777777" w:rsidR="00054AA0" w:rsidRPr="00513F62" w:rsidRDefault="00054AA0" w:rsidP="00054AA0">
            <w:pPr>
              <w:rPr>
                <w:sz w:val="22"/>
                <w:szCs w:val="22"/>
              </w:rPr>
            </w:pPr>
          </w:p>
        </w:tc>
      </w:tr>
      <w:tr w:rsidR="00054AA0" w:rsidRPr="00513F62" w14:paraId="7C954854" w14:textId="77777777" w:rsidTr="00FB19FD">
        <w:tc>
          <w:tcPr>
            <w:tcW w:w="756" w:type="dxa"/>
            <w:shd w:val="clear" w:color="auto" w:fill="auto"/>
          </w:tcPr>
          <w:p w14:paraId="5CF24607" w14:textId="070639FE" w:rsidR="00054AA0" w:rsidRPr="00513F62" w:rsidRDefault="00054AA0" w:rsidP="00054AA0">
            <w:pPr>
              <w:jc w:val="center"/>
              <w:rPr>
                <w:sz w:val="22"/>
                <w:szCs w:val="22"/>
              </w:rPr>
            </w:pPr>
            <w:r w:rsidRPr="00513F62">
              <w:rPr>
                <w:sz w:val="22"/>
                <w:szCs w:val="22"/>
              </w:rPr>
              <w:t>1.6.</w:t>
            </w:r>
          </w:p>
        </w:tc>
        <w:tc>
          <w:tcPr>
            <w:tcW w:w="5760" w:type="dxa"/>
            <w:shd w:val="clear" w:color="auto" w:fill="auto"/>
          </w:tcPr>
          <w:p w14:paraId="557569F6" w14:textId="137CF4DF" w:rsidR="00054AA0" w:rsidRPr="00513F62" w:rsidRDefault="00054AA0" w:rsidP="00054AA0">
            <w:pPr>
              <w:jc w:val="both"/>
              <w:rPr>
                <w:sz w:val="22"/>
                <w:szCs w:val="22"/>
              </w:rPr>
            </w:pPr>
            <w:r w:rsidRPr="00465C16">
              <w:rPr>
                <w:sz w:val="22"/>
                <w:szCs w:val="22"/>
              </w:rPr>
              <w:t xml:space="preserve">VPS priemonės  kuriai parengtas FSA, </w:t>
            </w:r>
            <w:r w:rsidRPr="00465C16">
              <w:rPr>
                <w:color w:val="000000"/>
                <w:sz w:val="22"/>
                <w:szCs w:val="22"/>
              </w:rPr>
              <w:t>pagrindiniai tikslai yra šie:</w:t>
            </w:r>
          </w:p>
        </w:tc>
        <w:tc>
          <w:tcPr>
            <w:tcW w:w="8647" w:type="dxa"/>
            <w:gridSpan w:val="21"/>
            <w:shd w:val="clear" w:color="auto" w:fill="auto"/>
          </w:tcPr>
          <w:p w14:paraId="146EE008" w14:textId="7E595717" w:rsidR="00054AA0" w:rsidRPr="00513F62" w:rsidRDefault="00054AA0" w:rsidP="00054AA0">
            <w:pPr>
              <w:jc w:val="both"/>
              <w:rPr>
                <w:b/>
                <w:sz w:val="22"/>
                <w:szCs w:val="22"/>
              </w:rPr>
            </w:pPr>
            <w:r w:rsidRPr="00054AA0">
              <w:rPr>
                <w:sz w:val="22"/>
                <w:szCs w:val="22"/>
              </w:rPr>
              <w:t>Ugdyti vietos gyventojų įgūdžius, siekiant kelti kvalifikaciją.</w:t>
            </w:r>
          </w:p>
        </w:tc>
      </w:tr>
      <w:tr w:rsidR="00054AA0" w:rsidRPr="00513F62" w14:paraId="3F1A1273" w14:textId="77777777" w:rsidTr="00FB19FD">
        <w:tc>
          <w:tcPr>
            <w:tcW w:w="756" w:type="dxa"/>
            <w:shd w:val="clear" w:color="auto" w:fill="auto"/>
          </w:tcPr>
          <w:p w14:paraId="0604ABEA" w14:textId="14EB72AF" w:rsidR="00054AA0" w:rsidRPr="00513F62" w:rsidRDefault="00054AA0" w:rsidP="00054AA0">
            <w:pPr>
              <w:jc w:val="center"/>
              <w:rPr>
                <w:sz w:val="22"/>
                <w:szCs w:val="22"/>
              </w:rPr>
            </w:pPr>
            <w:r w:rsidRPr="00513F62">
              <w:rPr>
                <w:sz w:val="22"/>
                <w:szCs w:val="22"/>
              </w:rPr>
              <w:t>1.7.</w:t>
            </w:r>
          </w:p>
        </w:tc>
        <w:tc>
          <w:tcPr>
            <w:tcW w:w="5760" w:type="dxa"/>
            <w:shd w:val="clear" w:color="auto" w:fill="auto"/>
          </w:tcPr>
          <w:p w14:paraId="7C43EAF9" w14:textId="2D9368E4" w:rsidR="00054AA0" w:rsidRPr="00513F62" w:rsidRDefault="00054AA0" w:rsidP="00054AA0">
            <w:pPr>
              <w:jc w:val="both"/>
              <w:rPr>
                <w:sz w:val="22"/>
                <w:szCs w:val="22"/>
              </w:rPr>
            </w:pPr>
            <w:r w:rsidRPr="00465C16">
              <w:rPr>
                <w:sz w:val="22"/>
                <w:szCs w:val="22"/>
              </w:rPr>
              <w:t>Pagal VPS priemonę parama teikiama:</w:t>
            </w:r>
          </w:p>
        </w:tc>
        <w:tc>
          <w:tcPr>
            <w:tcW w:w="8647" w:type="dxa"/>
            <w:gridSpan w:val="21"/>
            <w:shd w:val="clear" w:color="auto" w:fill="auto"/>
          </w:tcPr>
          <w:p w14:paraId="549A50C9" w14:textId="44AB4A2C" w:rsidR="00054AA0" w:rsidRPr="00513F62" w:rsidRDefault="00054AA0" w:rsidP="00054AA0">
            <w:pPr>
              <w:suppressAutoHyphens/>
              <w:autoSpaceDE w:val="0"/>
              <w:autoSpaceDN w:val="0"/>
              <w:adjustRightInd w:val="0"/>
              <w:jc w:val="both"/>
              <w:textAlignment w:val="center"/>
              <w:rPr>
                <w:color w:val="000000"/>
                <w:sz w:val="22"/>
                <w:szCs w:val="22"/>
              </w:rPr>
            </w:pPr>
            <w:r w:rsidRPr="00465C16">
              <w:rPr>
                <w:sz w:val="22"/>
                <w:szCs w:val="22"/>
              </w:rPr>
              <w:t>Pareiškėjams, kurie numatys vykdyti mokymus potencialių vietos projektų pareiškėjų ir vykdytojų mokymus įgūdžių įgijimui, susijusius su VPS priemonėmis.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054AA0" w:rsidRPr="00513F62" w14:paraId="7BA12CB3" w14:textId="77777777" w:rsidTr="00FB19FD">
        <w:tc>
          <w:tcPr>
            <w:tcW w:w="756" w:type="dxa"/>
            <w:shd w:val="clear" w:color="auto" w:fill="auto"/>
          </w:tcPr>
          <w:p w14:paraId="6642A10A" w14:textId="303736ED" w:rsidR="00054AA0" w:rsidRPr="00513F62" w:rsidRDefault="00054AA0" w:rsidP="00054AA0">
            <w:pPr>
              <w:jc w:val="center"/>
              <w:rPr>
                <w:sz w:val="22"/>
                <w:szCs w:val="22"/>
              </w:rPr>
            </w:pPr>
            <w:r w:rsidRPr="00513F62">
              <w:rPr>
                <w:sz w:val="22"/>
                <w:szCs w:val="22"/>
              </w:rPr>
              <w:t>1.8.</w:t>
            </w:r>
          </w:p>
        </w:tc>
        <w:tc>
          <w:tcPr>
            <w:tcW w:w="5760" w:type="dxa"/>
            <w:shd w:val="clear" w:color="auto" w:fill="auto"/>
          </w:tcPr>
          <w:p w14:paraId="2528DF9D" w14:textId="77777777" w:rsidR="00054AA0" w:rsidRPr="00513F62" w:rsidRDefault="00054AA0" w:rsidP="00054AA0">
            <w:pPr>
              <w:jc w:val="both"/>
              <w:rPr>
                <w:sz w:val="22"/>
                <w:szCs w:val="22"/>
              </w:rPr>
            </w:pPr>
            <w:r w:rsidRPr="00513F62">
              <w:rPr>
                <w:sz w:val="22"/>
                <w:szCs w:val="22"/>
              </w:rPr>
              <w:t>Paramos gali kreiptis šie pareiškėjai:</w:t>
            </w:r>
          </w:p>
        </w:tc>
        <w:tc>
          <w:tcPr>
            <w:tcW w:w="8647" w:type="dxa"/>
            <w:gridSpan w:val="21"/>
            <w:shd w:val="clear" w:color="auto" w:fill="auto"/>
          </w:tcPr>
          <w:p w14:paraId="58FEE27D" w14:textId="77777777" w:rsidR="00054AA0" w:rsidRPr="00054AA0" w:rsidRDefault="00054AA0" w:rsidP="00054AA0">
            <w:pPr>
              <w:jc w:val="both"/>
              <w:rPr>
                <w:i/>
                <w:sz w:val="22"/>
                <w:szCs w:val="22"/>
              </w:rPr>
            </w:pPr>
            <w:r w:rsidRPr="00054AA0">
              <w:rPr>
                <w:sz w:val="22"/>
                <w:szCs w:val="22"/>
              </w:rPr>
              <w:t>Galimi pareiškėjai - juridiniai asmenys: NVO.</w:t>
            </w:r>
          </w:p>
          <w:p w14:paraId="1811BD8B" w14:textId="4543A835" w:rsidR="00054AA0" w:rsidRPr="00513F62" w:rsidRDefault="00054AA0" w:rsidP="00054AA0">
            <w:pPr>
              <w:pStyle w:val="CentrBold"/>
              <w:spacing w:line="240" w:lineRule="auto"/>
              <w:jc w:val="both"/>
              <w:rPr>
                <w:b w:val="0"/>
                <w:caps w:val="0"/>
                <w:sz w:val="22"/>
                <w:szCs w:val="22"/>
                <w:lang w:val="lt-LT"/>
              </w:rPr>
            </w:pPr>
            <w:r w:rsidRPr="00054AA0">
              <w:rPr>
                <w:b w:val="0"/>
                <w:bCs w:val="0"/>
                <w:caps w:val="0"/>
                <w:color w:val="auto"/>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054AA0">
              <w:rPr>
                <w:b w:val="0"/>
                <w:bCs w:val="0"/>
                <w:i/>
                <w:caps w:val="0"/>
                <w:color w:val="auto"/>
                <w:sz w:val="22"/>
                <w:szCs w:val="22"/>
                <w:lang w:val="lt-LT"/>
              </w:rPr>
              <w:t xml:space="preserve"> </w:t>
            </w:r>
            <w:r w:rsidRPr="00054AA0">
              <w:rPr>
                <w:b w:val="0"/>
                <w:bCs w:val="0"/>
                <w:caps w:val="0"/>
                <w:color w:val="auto"/>
                <w:sz w:val="22"/>
                <w:szCs w:val="22"/>
                <w:lang w:val="lt-LT"/>
              </w:rPr>
              <w:t>tinkamumo reikalavimus.</w:t>
            </w:r>
          </w:p>
        </w:tc>
      </w:tr>
      <w:tr w:rsidR="00054AA0" w:rsidRPr="00513F62" w14:paraId="51BACEB6" w14:textId="77777777" w:rsidTr="00FB19FD">
        <w:tc>
          <w:tcPr>
            <w:tcW w:w="756" w:type="dxa"/>
            <w:shd w:val="clear" w:color="auto" w:fill="auto"/>
          </w:tcPr>
          <w:p w14:paraId="713CB97F" w14:textId="122C9356" w:rsidR="00054AA0" w:rsidRPr="00513F62" w:rsidRDefault="00054AA0" w:rsidP="00054AA0">
            <w:pPr>
              <w:jc w:val="center"/>
              <w:rPr>
                <w:sz w:val="22"/>
                <w:szCs w:val="22"/>
              </w:rPr>
            </w:pPr>
            <w:r w:rsidRPr="00513F62">
              <w:rPr>
                <w:sz w:val="22"/>
                <w:szCs w:val="22"/>
              </w:rPr>
              <w:t>1.9.</w:t>
            </w:r>
          </w:p>
        </w:tc>
        <w:tc>
          <w:tcPr>
            <w:tcW w:w="5760" w:type="dxa"/>
            <w:shd w:val="clear" w:color="auto" w:fill="auto"/>
          </w:tcPr>
          <w:p w14:paraId="41A541AF" w14:textId="6C18ECA6" w:rsidR="00054AA0" w:rsidRPr="00513F62" w:rsidRDefault="00054AA0" w:rsidP="00054AA0">
            <w:pPr>
              <w:jc w:val="both"/>
              <w:rPr>
                <w:sz w:val="22"/>
                <w:szCs w:val="22"/>
              </w:rPr>
            </w:pPr>
            <w:r w:rsidRPr="00465C16">
              <w:rPr>
                <w:sz w:val="22"/>
                <w:szCs w:val="22"/>
              </w:rPr>
              <w:t>Galimi vietos projekto pareiškėjo partneriai:</w:t>
            </w:r>
            <w:r w:rsidRPr="00465C16">
              <w:rPr>
                <w:rStyle w:val="Puslapioinaosnuoroda"/>
                <w:i/>
                <w:sz w:val="22"/>
                <w:szCs w:val="22"/>
              </w:rPr>
              <w:t xml:space="preserve"> </w:t>
            </w:r>
          </w:p>
        </w:tc>
        <w:tc>
          <w:tcPr>
            <w:tcW w:w="8647" w:type="dxa"/>
            <w:gridSpan w:val="21"/>
            <w:shd w:val="clear" w:color="auto" w:fill="auto"/>
          </w:tcPr>
          <w:p w14:paraId="7BD5BCD9" w14:textId="6D74E110" w:rsidR="00054AA0" w:rsidRPr="00513F62" w:rsidRDefault="00054AA0" w:rsidP="00054AA0">
            <w:pPr>
              <w:jc w:val="both"/>
              <w:rPr>
                <w:i/>
                <w:sz w:val="22"/>
                <w:szCs w:val="22"/>
              </w:rPr>
            </w:pPr>
            <w:r w:rsidRPr="00465C16">
              <w:rPr>
                <w:sz w:val="22"/>
                <w:szCs w:val="22"/>
              </w:rPr>
              <w:t>Partneriai negalimi.</w:t>
            </w:r>
          </w:p>
        </w:tc>
      </w:tr>
      <w:tr w:rsidR="00054AA0" w:rsidRPr="00513F62" w14:paraId="3419819C" w14:textId="77777777" w:rsidTr="00FB19FD">
        <w:tc>
          <w:tcPr>
            <w:tcW w:w="756" w:type="dxa"/>
            <w:shd w:val="clear" w:color="auto" w:fill="auto"/>
          </w:tcPr>
          <w:p w14:paraId="0698FBF4" w14:textId="531D067C" w:rsidR="00054AA0" w:rsidRPr="00513F62" w:rsidRDefault="00054AA0" w:rsidP="00054AA0">
            <w:pPr>
              <w:jc w:val="center"/>
              <w:rPr>
                <w:sz w:val="22"/>
                <w:szCs w:val="22"/>
              </w:rPr>
            </w:pPr>
            <w:r w:rsidRPr="00513F62">
              <w:rPr>
                <w:sz w:val="22"/>
                <w:szCs w:val="22"/>
              </w:rPr>
              <w:t>1.10.</w:t>
            </w:r>
          </w:p>
        </w:tc>
        <w:tc>
          <w:tcPr>
            <w:tcW w:w="5760" w:type="dxa"/>
            <w:shd w:val="clear" w:color="auto" w:fill="auto"/>
          </w:tcPr>
          <w:p w14:paraId="36067F55" w14:textId="792CD8E9" w:rsidR="00054AA0" w:rsidRPr="00513F62" w:rsidRDefault="00054AA0" w:rsidP="00054AA0">
            <w:pPr>
              <w:jc w:val="both"/>
              <w:rPr>
                <w:sz w:val="22"/>
                <w:szCs w:val="22"/>
              </w:rPr>
            </w:pPr>
            <w:r w:rsidRPr="00465C16">
              <w:rPr>
                <w:sz w:val="22"/>
                <w:szCs w:val="22"/>
              </w:rPr>
              <w:t>Kvietimui teikti VPS priemonės</w:t>
            </w:r>
            <w:r>
              <w:rPr>
                <w:sz w:val="22"/>
                <w:szCs w:val="22"/>
              </w:rPr>
              <w:t xml:space="preserve"> </w:t>
            </w:r>
            <w:r w:rsidRPr="00465C16">
              <w:rPr>
                <w:sz w:val="22"/>
                <w:szCs w:val="22"/>
              </w:rPr>
              <w:t>vietos projektų paraiškas skiriama:</w:t>
            </w:r>
          </w:p>
        </w:tc>
        <w:tc>
          <w:tcPr>
            <w:tcW w:w="8647" w:type="dxa"/>
            <w:gridSpan w:val="21"/>
            <w:shd w:val="clear" w:color="auto" w:fill="auto"/>
          </w:tcPr>
          <w:p w14:paraId="324FA27E" w14:textId="79E2C761" w:rsidR="00054AA0" w:rsidRPr="00513F62" w:rsidRDefault="00795654" w:rsidP="00795654">
            <w:pPr>
              <w:jc w:val="both"/>
              <w:rPr>
                <w:b/>
                <w:i/>
                <w:sz w:val="22"/>
                <w:szCs w:val="22"/>
              </w:rPr>
            </w:pPr>
            <w:r>
              <w:rPr>
                <w:sz w:val="22"/>
                <w:szCs w:val="22"/>
              </w:rPr>
              <w:t>29</w:t>
            </w:r>
            <w:r w:rsidR="00054AA0">
              <w:rPr>
                <w:sz w:val="22"/>
                <w:szCs w:val="22"/>
              </w:rPr>
              <w:t xml:space="preserve"> </w:t>
            </w:r>
            <w:r>
              <w:rPr>
                <w:sz w:val="22"/>
                <w:szCs w:val="22"/>
              </w:rPr>
              <w:t>967</w:t>
            </w:r>
            <w:r w:rsidR="00054AA0" w:rsidRPr="00465C16">
              <w:rPr>
                <w:sz w:val="22"/>
                <w:szCs w:val="22"/>
              </w:rPr>
              <w:t xml:space="preserve"> Eur</w:t>
            </w:r>
          </w:p>
        </w:tc>
      </w:tr>
      <w:tr w:rsidR="00054AA0" w:rsidRPr="00513F62" w14:paraId="6DF8FB55" w14:textId="77777777" w:rsidTr="00FB19FD">
        <w:tc>
          <w:tcPr>
            <w:tcW w:w="756" w:type="dxa"/>
            <w:shd w:val="clear" w:color="auto" w:fill="auto"/>
          </w:tcPr>
          <w:p w14:paraId="518DFC3C" w14:textId="5C7E97EB" w:rsidR="00054AA0" w:rsidRPr="00513F62" w:rsidRDefault="00054AA0" w:rsidP="00054AA0">
            <w:pPr>
              <w:jc w:val="center"/>
              <w:rPr>
                <w:sz w:val="22"/>
                <w:szCs w:val="22"/>
              </w:rPr>
            </w:pPr>
            <w:r w:rsidRPr="00513F62">
              <w:rPr>
                <w:sz w:val="22"/>
                <w:szCs w:val="22"/>
              </w:rPr>
              <w:t>1.11.</w:t>
            </w:r>
          </w:p>
        </w:tc>
        <w:tc>
          <w:tcPr>
            <w:tcW w:w="5760" w:type="dxa"/>
            <w:shd w:val="clear" w:color="auto" w:fill="auto"/>
          </w:tcPr>
          <w:p w14:paraId="4F127D56" w14:textId="5D0D04C5" w:rsidR="00054AA0" w:rsidRPr="00513F62" w:rsidRDefault="00054AA0" w:rsidP="00054AA0">
            <w:pPr>
              <w:jc w:val="both"/>
              <w:rPr>
                <w:sz w:val="22"/>
                <w:szCs w:val="22"/>
              </w:rPr>
            </w:pPr>
            <w:r w:rsidRPr="00465C16">
              <w:rPr>
                <w:sz w:val="22"/>
                <w:szCs w:val="22"/>
              </w:rPr>
              <w:t xml:space="preserve">Didžiausia lėšų </w:t>
            </w:r>
            <w:r w:rsidRPr="00465C16">
              <w:rPr>
                <w:rStyle w:val="num1diagrama1diagramachar"/>
                <w:sz w:val="22"/>
                <w:szCs w:val="22"/>
              </w:rPr>
              <w:t>v</w:t>
            </w:r>
            <w:r w:rsidRPr="00465C16">
              <w:rPr>
                <w:sz w:val="22"/>
                <w:szCs w:val="22"/>
              </w:rPr>
              <w:t>ietos projektui paramos suma negali viršyti:</w:t>
            </w:r>
          </w:p>
        </w:tc>
        <w:tc>
          <w:tcPr>
            <w:tcW w:w="8647" w:type="dxa"/>
            <w:gridSpan w:val="21"/>
            <w:shd w:val="clear" w:color="auto" w:fill="auto"/>
          </w:tcPr>
          <w:p w14:paraId="577CD5CD" w14:textId="77777777" w:rsidR="00054AA0" w:rsidRPr="00465C16" w:rsidRDefault="00054AA0" w:rsidP="00054AA0">
            <w:pPr>
              <w:jc w:val="both"/>
              <w:rPr>
                <w:i/>
                <w:sz w:val="22"/>
                <w:szCs w:val="22"/>
              </w:rPr>
            </w:pPr>
            <w:r w:rsidRPr="00465C16">
              <w:rPr>
                <w:sz w:val="22"/>
                <w:szCs w:val="22"/>
              </w:rPr>
              <w:t>10 000 Eur</w:t>
            </w:r>
          </w:p>
          <w:p w14:paraId="44C8FF5A" w14:textId="77777777" w:rsidR="00054AA0" w:rsidRPr="00513F62" w:rsidRDefault="00054AA0" w:rsidP="00054AA0">
            <w:pPr>
              <w:jc w:val="both"/>
              <w:rPr>
                <w:b/>
                <w:i/>
                <w:sz w:val="22"/>
                <w:szCs w:val="22"/>
              </w:rPr>
            </w:pPr>
          </w:p>
        </w:tc>
      </w:tr>
      <w:tr w:rsidR="00054AA0" w:rsidRPr="00513F62" w14:paraId="5E3F2B2E" w14:textId="77777777" w:rsidTr="00FB19FD">
        <w:tc>
          <w:tcPr>
            <w:tcW w:w="756" w:type="dxa"/>
            <w:shd w:val="clear" w:color="auto" w:fill="auto"/>
          </w:tcPr>
          <w:p w14:paraId="03CECB57" w14:textId="7F96E816" w:rsidR="00054AA0" w:rsidRPr="00513F62" w:rsidRDefault="00054AA0" w:rsidP="00054AA0">
            <w:pPr>
              <w:jc w:val="center"/>
              <w:rPr>
                <w:sz w:val="22"/>
                <w:szCs w:val="22"/>
              </w:rPr>
            </w:pPr>
            <w:r w:rsidRPr="00513F62">
              <w:rPr>
                <w:sz w:val="22"/>
                <w:szCs w:val="22"/>
              </w:rPr>
              <w:t>1.12.</w:t>
            </w:r>
          </w:p>
        </w:tc>
        <w:tc>
          <w:tcPr>
            <w:tcW w:w="5760" w:type="dxa"/>
            <w:shd w:val="clear" w:color="auto" w:fill="auto"/>
          </w:tcPr>
          <w:p w14:paraId="2F5B8BF8" w14:textId="77777777" w:rsidR="00054AA0" w:rsidRPr="00513F62" w:rsidRDefault="00054AA0" w:rsidP="00054AA0">
            <w:pPr>
              <w:jc w:val="both"/>
              <w:rPr>
                <w:sz w:val="22"/>
                <w:szCs w:val="22"/>
              </w:rPr>
            </w:pPr>
            <w:r w:rsidRPr="00513F62">
              <w:rPr>
                <w:sz w:val="22"/>
                <w:szCs w:val="22"/>
              </w:rPr>
              <w:t>Didžiausia lėšų vietos projektui įgyvendinti lyginamoji dalis:</w:t>
            </w:r>
          </w:p>
        </w:tc>
        <w:tc>
          <w:tcPr>
            <w:tcW w:w="8647" w:type="dxa"/>
            <w:gridSpan w:val="21"/>
            <w:shd w:val="clear" w:color="auto" w:fill="auto"/>
          </w:tcPr>
          <w:p w14:paraId="661567E2" w14:textId="1AEAD32F" w:rsidR="00054AA0" w:rsidRPr="00513F62" w:rsidRDefault="00054AA0" w:rsidP="00054AA0">
            <w:pPr>
              <w:pStyle w:val="BodyText10"/>
              <w:ind w:firstLine="0"/>
              <w:rPr>
                <w:rFonts w:ascii="Times New Roman" w:hAnsi="Times New Roman" w:cs="Times New Roman"/>
                <w:b/>
                <w:i/>
                <w:sz w:val="22"/>
                <w:szCs w:val="22"/>
                <w:lang w:val="lt-LT"/>
              </w:rPr>
            </w:pPr>
            <w:r w:rsidRPr="00465C16">
              <w:rPr>
                <w:rFonts w:ascii="Times New Roman" w:hAnsi="Times New Roman" w:cs="Times New Roman"/>
                <w:sz w:val="22"/>
                <w:szCs w:val="22"/>
                <w:lang w:val="lt-LT"/>
              </w:rPr>
              <w:t>Lėšos vietos projektui įgyvendinti gali sudaryti iki 100 proc. visų tinkamų finansuoti vietos projektų išlaidų.</w:t>
            </w:r>
          </w:p>
        </w:tc>
      </w:tr>
      <w:tr w:rsidR="00054AA0" w:rsidRPr="00513F62" w14:paraId="40AB570B" w14:textId="77777777" w:rsidTr="00FB19FD">
        <w:tc>
          <w:tcPr>
            <w:tcW w:w="756" w:type="dxa"/>
            <w:shd w:val="clear" w:color="auto" w:fill="auto"/>
          </w:tcPr>
          <w:p w14:paraId="38687AFF" w14:textId="5B528C67" w:rsidR="00054AA0" w:rsidRPr="00513F62" w:rsidRDefault="00054AA0" w:rsidP="00054AA0">
            <w:pPr>
              <w:jc w:val="center"/>
              <w:rPr>
                <w:sz w:val="22"/>
                <w:szCs w:val="22"/>
              </w:rPr>
            </w:pPr>
            <w:r w:rsidRPr="00513F62">
              <w:rPr>
                <w:sz w:val="22"/>
                <w:szCs w:val="22"/>
              </w:rPr>
              <w:t>1.13.</w:t>
            </w:r>
          </w:p>
        </w:tc>
        <w:tc>
          <w:tcPr>
            <w:tcW w:w="5760" w:type="dxa"/>
            <w:shd w:val="clear" w:color="auto" w:fill="auto"/>
          </w:tcPr>
          <w:p w14:paraId="1B436912" w14:textId="236E8A12" w:rsidR="00054AA0" w:rsidRPr="00513F62" w:rsidRDefault="00054AA0" w:rsidP="00054AA0">
            <w:pPr>
              <w:pStyle w:val="BodyText10"/>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Tinkamų finansuoti vietos projekto išlaidų, kurių nepadengia lėšos vietos projektui įgyvendinti, dalį pareiškėjas</w:t>
            </w:r>
            <w:r>
              <w:rPr>
                <w:rFonts w:ascii="Times New Roman" w:hAnsi="Times New Roman" w:cs="Times New Roman"/>
                <w:sz w:val="22"/>
                <w:szCs w:val="22"/>
                <w:lang w:val="lt-LT"/>
              </w:rPr>
              <w:t xml:space="preserve"> </w:t>
            </w:r>
            <w:r w:rsidRPr="00465C16">
              <w:rPr>
                <w:rFonts w:ascii="Times New Roman" w:hAnsi="Times New Roman" w:cs="Times New Roman"/>
                <w:sz w:val="22"/>
                <w:szCs w:val="22"/>
                <w:lang w:val="lt-LT"/>
              </w:rPr>
              <w:t>privalo finansuoti:</w:t>
            </w:r>
          </w:p>
        </w:tc>
        <w:tc>
          <w:tcPr>
            <w:tcW w:w="8647" w:type="dxa"/>
            <w:gridSpan w:val="21"/>
            <w:shd w:val="clear" w:color="auto" w:fill="auto"/>
          </w:tcPr>
          <w:p w14:paraId="3C296540" w14:textId="6C9B8169" w:rsidR="00054AA0" w:rsidRPr="00465C16" w:rsidRDefault="00054AA0" w:rsidP="00054AA0">
            <w:pPr>
              <w:numPr>
                <w:ilvl w:val="0"/>
                <w:numId w:val="8"/>
              </w:numPr>
              <w:spacing w:after="15" w:line="259" w:lineRule="auto"/>
              <w:ind w:left="129" w:hanging="127"/>
              <w:rPr>
                <w:sz w:val="22"/>
                <w:szCs w:val="22"/>
              </w:rPr>
            </w:pPr>
            <w:r w:rsidRPr="00465C16">
              <w:rPr>
                <w:sz w:val="22"/>
                <w:szCs w:val="22"/>
              </w:rPr>
              <w:t>p</w:t>
            </w:r>
            <w:bookmarkStart w:id="0" w:name="_GoBack"/>
            <w:bookmarkEnd w:id="0"/>
            <w:r w:rsidRPr="00465C16">
              <w:rPr>
                <w:sz w:val="22"/>
                <w:szCs w:val="22"/>
              </w:rPr>
              <w:t>areiškėjo nuosavos piniginės lėšos arba savivaldyb</w:t>
            </w:r>
            <w:r w:rsidR="000E31AF">
              <w:rPr>
                <w:sz w:val="22"/>
                <w:szCs w:val="22"/>
              </w:rPr>
              <w:t>ės biudžeto lėšos (kai taikoma).</w:t>
            </w:r>
            <w:r w:rsidRPr="00465C16">
              <w:rPr>
                <w:sz w:val="22"/>
                <w:szCs w:val="22"/>
              </w:rPr>
              <w:t xml:space="preserve"> </w:t>
            </w:r>
          </w:p>
          <w:p w14:paraId="0422A89E" w14:textId="6285A575" w:rsidR="00054AA0" w:rsidRPr="00513F62" w:rsidRDefault="00054AA0" w:rsidP="000E31AF">
            <w:pPr>
              <w:spacing w:line="259" w:lineRule="auto"/>
              <w:ind w:left="129"/>
              <w:rPr>
                <w:b/>
                <w:i/>
                <w:sz w:val="22"/>
                <w:szCs w:val="22"/>
              </w:rPr>
            </w:pPr>
          </w:p>
        </w:tc>
      </w:tr>
      <w:tr w:rsidR="00054AA0" w:rsidRPr="00513F62" w14:paraId="763E58A5" w14:textId="77777777" w:rsidTr="00FB19FD">
        <w:tc>
          <w:tcPr>
            <w:tcW w:w="756" w:type="dxa"/>
            <w:shd w:val="clear" w:color="auto" w:fill="auto"/>
          </w:tcPr>
          <w:p w14:paraId="083709D5" w14:textId="08E1215D" w:rsidR="00054AA0" w:rsidRPr="00513F62" w:rsidRDefault="00054AA0" w:rsidP="00054AA0">
            <w:pPr>
              <w:jc w:val="center"/>
              <w:rPr>
                <w:sz w:val="22"/>
                <w:szCs w:val="22"/>
              </w:rPr>
            </w:pPr>
            <w:r w:rsidRPr="00513F62">
              <w:rPr>
                <w:sz w:val="22"/>
                <w:szCs w:val="22"/>
              </w:rPr>
              <w:lastRenderedPageBreak/>
              <w:t>1.14.</w:t>
            </w:r>
          </w:p>
        </w:tc>
        <w:tc>
          <w:tcPr>
            <w:tcW w:w="5760" w:type="dxa"/>
            <w:shd w:val="clear" w:color="auto" w:fill="auto"/>
          </w:tcPr>
          <w:p w14:paraId="4280D2C5" w14:textId="370D0561" w:rsidR="00054AA0" w:rsidRPr="00513F62" w:rsidRDefault="00054AA0" w:rsidP="00054AA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8647" w:type="dxa"/>
            <w:gridSpan w:val="21"/>
            <w:shd w:val="clear" w:color="auto" w:fill="auto"/>
          </w:tcPr>
          <w:p w14:paraId="45EED3C0" w14:textId="193D9758" w:rsidR="00054AA0" w:rsidRPr="00513F62" w:rsidRDefault="00054AA0" w:rsidP="00054AA0">
            <w:pPr>
              <w:pStyle w:val="num1diagrama0"/>
              <w:tabs>
                <w:tab w:val="left" w:pos="540"/>
                <w:tab w:val="left" w:pos="1260"/>
                <w:tab w:val="left" w:pos="1440"/>
                <w:tab w:val="left" w:pos="1620"/>
                <w:tab w:val="left" w:pos="1800"/>
              </w:tabs>
              <w:rPr>
                <w:i/>
                <w:sz w:val="22"/>
                <w:szCs w:val="22"/>
              </w:rPr>
            </w:pPr>
            <w:r w:rsidRPr="00465C16">
              <w:rPr>
                <w:sz w:val="22"/>
                <w:szCs w:val="22"/>
              </w:rPr>
              <w:t>EŽŪFKP ir Lietuvos Respublikos valstybės biudžeto lėšos.</w:t>
            </w:r>
          </w:p>
        </w:tc>
      </w:tr>
      <w:tr w:rsidR="00054AA0" w:rsidRPr="00513F62" w14:paraId="14CA2429" w14:textId="77777777" w:rsidTr="00FB19FD">
        <w:tc>
          <w:tcPr>
            <w:tcW w:w="15163" w:type="dxa"/>
            <w:gridSpan w:val="23"/>
            <w:shd w:val="clear" w:color="auto" w:fill="FBE4D5"/>
          </w:tcPr>
          <w:p w14:paraId="50DBA15C" w14:textId="77777777" w:rsidR="00054AA0" w:rsidRPr="00513F62" w:rsidRDefault="00054AA0" w:rsidP="00054AA0">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6A0B6285" w:rsidR="00C95BE1" w:rsidRPr="00513F62" w:rsidRDefault="00C95BE1" w:rsidP="00E37559">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1CF6779" w:rsidR="00C95BE1" w:rsidRPr="00513F62" w:rsidRDefault="00C95BE1" w:rsidP="00C95BE1">
            <w:pPr>
              <w:jc w:val="center"/>
              <w:rPr>
                <w:b/>
                <w:i/>
                <w:sz w:val="22"/>
                <w:szCs w:val="22"/>
              </w:rPr>
            </w:pPr>
            <w:r w:rsidRPr="00513F62">
              <w:rPr>
                <w:b/>
                <w:sz w:val="22"/>
                <w:szCs w:val="22"/>
              </w:rPr>
              <w:t>Patikrinamumas</w:t>
            </w:r>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CC18106" w:rsidR="00C95BE1" w:rsidRPr="00513F62" w:rsidRDefault="00C95BE1" w:rsidP="00C95BE1">
            <w:pPr>
              <w:jc w:val="center"/>
              <w:rPr>
                <w:b/>
                <w:sz w:val="22"/>
                <w:szCs w:val="22"/>
              </w:rPr>
            </w:pPr>
            <w:r w:rsidRPr="00513F62">
              <w:rPr>
                <w:b/>
                <w:sz w:val="22"/>
                <w:szCs w:val="22"/>
              </w:rPr>
              <w:t>Kontroliuojamumas</w:t>
            </w:r>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ex-post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467F8484" w:rsidR="00C95BE1" w:rsidRPr="00513F62" w:rsidRDefault="00C95BE1" w:rsidP="00E37559">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E37559" w:rsidRPr="00513F62" w14:paraId="6E401A91" w14:textId="77777777" w:rsidTr="00C95BE1">
        <w:tc>
          <w:tcPr>
            <w:tcW w:w="756" w:type="dxa"/>
            <w:shd w:val="clear" w:color="auto" w:fill="auto"/>
            <w:vAlign w:val="center"/>
          </w:tcPr>
          <w:p w14:paraId="6E1957F8" w14:textId="77777777" w:rsidR="00E37559" w:rsidRPr="00513F62" w:rsidRDefault="00E37559" w:rsidP="00E37559">
            <w:pPr>
              <w:rPr>
                <w:b/>
                <w:sz w:val="22"/>
                <w:szCs w:val="22"/>
              </w:rPr>
            </w:pPr>
            <w:r w:rsidRPr="00513F62">
              <w:rPr>
                <w:b/>
                <w:sz w:val="22"/>
                <w:szCs w:val="22"/>
              </w:rPr>
              <w:t>1.</w:t>
            </w:r>
          </w:p>
        </w:tc>
        <w:tc>
          <w:tcPr>
            <w:tcW w:w="3873" w:type="dxa"/>
            <w:shd w:val="clear" w:color="auto" w:fill="auto"/>
          </w:tcPr>
          <w:p w14:paraId="7E492ACE" w14:textId="23FF35CB" w:rsidR="00E37559" w:rsidRPr="00513F62" w:rsidRDefault="00E37559" w:rsidP="00E37559">
            <w:pPr>
              <w:jc w:val="both"/>
              <w:rPr>
                <w:sz w:val="22"/>
                <w:szCs w:val="22"/>
              </w:rPr>
            </w:pPr>
            <w:r w:rsidRPr="00465C16">
              <w:rPr>
                <w:b/>
                <w:sz w:val="22"/>
                <w:szCs w:val="22"/>
              </w:rPr>
              <w:t>Didesnis bendras apmokytų</w:t>
            </w:r>
            <w:r>
              <w:rPr>
                <w:b/>
                <w:sz w:val="22"/>
                <w:szCs w:val="22"/>
              </w:rPr>
              <w:t xml:space="preserve"> asmenų</w:t>
            </w:r>
            <w:r w:rsidRPr="00465C16">
              <w:rPr>
                <w:b/>
                <w:sz w:val="22"/>
                <w:szCs w:val="22"/>
              </w:rPr>
              <w:t xml:space="preserve"> skaičius.</w:t>
            </w:r>
            <w:r w:rsidRPr="00465C16">
              <w:rPr>
                <w:sz w:val="22"/>
                <w:szCs w:val="22"/>
              </w:rPr>
              <w:t xml:space="preserve"> Šis atrankos kriterijus detalizuojamas taip:</w:t>
            </w:r>
          </w:p>
        </w:tc>
        <w:tc>
          <w:tcPr>
            <w:tcW w:w="1650" w:type="dxa"/>
            <w:gridSpan w:val="2"/>
            <w:shd w:val="clear" w:color="auto" w:fill="auto"/>
          </w:tcPr>
          <w:p w14:paraId="57FC175F" w14:textId="193CF7FC" w:rsidR="00E37559" w:rsidRPr="00513F62" w:rsidRDefault="00E37559" w:rsidP="00E37559">
            <w:pPr>
              <w:jc w:val="center"/>
              <w:rPr>
                <w:sz w:val="22"/>
                <w:szCs w:val="22"/>
              </w:rPr>
            </w:pPr>
            <w:r w:rsidRPr="00465C16">
              <w:rPr>
                <w:b/>
                <w:sz w:val="22"/>
                <w:szCs w:val="22"/>
              </w:rPr>
              <w:t>30</w:t>
            </w:r>
          </w:p>
        </w:tc>
        <w:tc>
          <w:tcPr>
            <w:tcW w:w="4064" w:type="dxa"/>
            <w:shd w:val="clear" w:color="auto" w:fill="auto"/>
          </w:tcPr>
          <w:p w14:paraId="7D197F22" w14:textId="18344B9C" w:rsidR="00E37559" w:rsidRPr="00513F62" w:rsidRDefault="00E37559" w:rsidP="00E37559">
            <w:pPr>
              <w:jc w:val="both"/>
              <w:rPr>
                <w:sz w:val="22"/>
                <w:szCs w:val="22"/>
              </w:rPr>
            </w:pPr>
            <w:r w:rsidRPr="00465C16">
              <w:rPr>
                <w:sz w:val="22"/>
                <w:szCs w:val="22"/>
              </w:rPr>
              <w:t>Vertinama pagal vietos projekto paraiškos 3, 4 ir 6 lentelėse pateiktą informaciją apie unikalių mokymų dalyvių skaičių.</w:t>
            </w:r>
          </w:p>
        </w:tc>
        <w:tc>
          <w:tcPr>
            <w:tcW w:w="4820" w:type="dxa"/>
            <w:shd w:val="clear" w:color="auto" w:fill="auto"/>
          </w:tcPr>
          <w:p w14:paraId="562F4392" w14:textId="6684C897" w:rsidR="00E37559" w:rsidRPr="00513F62" w:rsidRDefault="00E37559" w:rsidP="00E37559">
            <w:pPr>
              <w:jc w:val="both"/>
              <w:rPr>
                <w:sz w:val="22"/>
                <w:szCs w:val="22"/>
              </w:rPr>
            </w:pPr>
            <w:r w:rsidRPr="00465C16">
              <w:rPr>
                <w:sz w:val="22"/>
                <w:szCs w:val="22"/>
              </w:rPr>
              <w:t>Vertinama pagal metinėje arba galutinėje vietos projekto ataskaitoje pateiktą informaciją, mokymų dalyvių sąrašus. Skaičiuojami unikalūs mokymų dalyviai.</w:t>
            </w:r>
          </w:p>
        </w:tc>
      </w:tr>
      <w:tr w:rsidR="00E37559" w:rsidRPr="00513F62" w14:paraId="381CF4C2" w14:textId="77777777" w:rsidTr="00AE0880">
        <w:tc>
          <w:tcPr>
            <w:tcW w:w="756" w:type="dxa"/>
            <w:shd w:val="clear" w:color="auto" w:fill="auto"/>
          </w:tcPr>
          <w:p w14:paraId="2C482769" w14:textId="77777777" w:rsidR="00E37559" w:rsidRPr="00513F62" w:rsidRDefault="00E37559" w:rsidP="00E37559">
            <w:pPr>
              <w:rPr>
                <w:sz w:val="22"/>
                <w:szCs w:val="22"/>
              </w:rPr>
            </w:pPr>
            <w:r w:rsidRPr="00513F62">
              <w:rPr>
                <w:sz w:val="22"/>
                <w:szCs w:val="22"/>
              </w:rPr>
              <w:t>1.1.</w:t>
            </w:r>
          </w:p>
        </w:tc>
        <w:tc>
          <w:tcPr>
            <w:tcW w:w="3873" w:type="dxa"/>
            <w:shd w:val="clear" w:color="auto" w:fill="auto"/>
            <w:vAlign w:val="center"/>
          </w:tcPr>
          <w:p w14:paraId="52727442" w14:textId="6AB94A33" w:rsidR="00E37559" w:rsidRPr="00513F62" w:rsidRDefault="00E37559" w:rsidP="00E37559">
            <w:pPr>
              <w:jc w:val="both"/>
              <w:rPr>
                <w:sz w:val="22"/>
                <w:szCs w:val="22"/>
              </w:rPr>
            </w:pPr>
            <w:r w:rsidRPr="00465C16">
              <w:rPr>
                <w:sz w:val="22"/>
                <w:szCs w:val="22"/>
              </w:rPr>
              <w:t xml:space="preserve">Apmokyta </w:t>
            </w:r>
            <w:r>
              <w:rPr>
                <w:sz w:val="22"/>
                <w:szCs w:val="22"/>
              </w:rPr>
              <w:t>8</w:t>
            </w:r>
            <w:r w:rsidRPr="00465C16">
              <w:rPr>
                <w:sz w:val="22"/>
                <w:szCs w:val="22"/>
              </w:rPr>
              <w:t xml:space="preserve">0 ir daugiau asmenų </w:t>
            </w:r>
          </w:p>
        </w:tc>
        <w:tc>
          <w:tcPr>
            <w:tcW w:w="1635" w:type="dxa"/>
            <w:shd w:val="clear" w:color="auto" w:fill="auto"/>
          </w:tcPr>
          <w:p w14:paraId="0BE2D8FA" w14:textId="4A12DFAC" w:rsidR="00E37559" w:rsidRPr="00513F62" w:rsidRDefault="00E37559" w:rsidP="00E37559">
            <w:pPr>
              <w:jc w:val="center"/>
              <w:rPr>
                <w:sz w:val="22"/>
                <w:szCs w:val="22"/>
              </w:rPr>
            </w:pPr>
            <w:r w:rsidRPr="00465C16">
              <w:rPr>
                <w:sz w:val="22"/>
                <w:szCs w:val="22"/>
              </w:rPr>
              <w:t>30</w:t>
            </w:r>
          </w:p>
        </w:tc>
        <w:tc>
          <w:tcPr>
            <w:tcW w:w="4079" w:type="dxa"/>
            <w:gridSpan w:val="2"/>
            <w:shd w:val="clear" w:color="auto" w:fill="auto"/>
          </w:tcPr>
          <w:p w14:paraId="18AAAFDC" w14:textId="77777777" w:rsidR="00E37559" w:rsidRPr="00513F62" w:rsidRDefault="00E37559" w:rsidP="00E37559">
            <w:pPr>
              <w:jc w:val="both"/>
              <w:rPr>
                <w:sz w:val="22"/>
                <w:szCs w:val="22"/>
              </w:rPr>
            </w:pPr>
          </w:p>
        </w:tc>
        <w:tc>
          <w:tcPr>
            <w:tcW w:w="4820" w:type="dxa"/>
            <w:shd w:val="clear" w:color="auto" w:fill="auto"/>
          </w:tcPr>
          <w:p w14:paraId="672957DF" w14:textId="77777777" w:rsidR="00E37559" w:rsidRPr="00513F62" w:rsidRDefault="00E37559" w:rsidP="00E37559">
            <w:pPr>
              <w:jc w:val="both"/>
              <w:rPr>
                <w:sz w:val="22"/>
                <w:szCs w:val="22"/>
              </w:rPr>
            </w:pPr>
          </w:p>
        </w:tc>
      </w:tr>
      <w:tr w:rsidR="00E37559" w:rsidRPr="00513F62" w14:paraId="027845D7" w14:textId="77777777" w:rsidTr="00AE0880">
        <w:tc>
          <w:tcPr>
            <w:tcW w:w="756" w:type="dxa"/>
            <w:shd w:val="clear" w:color="auto" w:fill="auto"/>
          </w:tcPr>
          <w:p w14:paraId="49E67BC9" w14:textId="77777777" w:rsidR="00E37559" w:rsidRPr="00513F62" w:rsidRDefault="00E37559" w:rsidP="00E37559">
            <w:pPr>
              <w:rPr>
                <w:sz w:val="22"/>
                <w:szCs w:val="22"/>
              </w:rPr>
            </w:pPr>
            <w:r w:rsidRPr="00513F62">
              <w:rPr>
                <w:sz w:val="22"/>
                <w:szCs w:val="22"/>
              </w:rPr>
              <w:t>1.2.</w:t>
            </w:r>
          </w:p>
        </w:tc>
        <w:tc>
          <w:tcPr>
            <w:tcW w:w="3873" w:type="dxa"/>
            <w:shd w:val="clear" w:color="auto" w:fill="auto"/>
            <w:vAlign w:val="center"/>
          </w:tcPr>
          <w:p w14:paraId="4E79536E" w14:textId="2D9A4A36" w:rsidR="00E37559" w:rsidRPr="00513F62" w:rsidRDefault="00E37559" w:rsidP="00E37559">
            <w:pPr>
              <w:jc w:val="both"/>
              <w:rPr>
                <w:sz w:val="22"/>
                <w:szCs w:val="22"/>
              </w:rPr>
            </w:pPr>
            <w:r w:rsidRPr="00465C16">
              <w:rPr>
                <w:sz w:val="22"/>
                <w:szCs w:val="22"/>
              </w:rPr>
              <w:t>Apmokyta nuo 5</w:t>
            </w:r>
            <w:r>
              <w:rPr>
                <w:sz w:val="22"/>
                <w:szCs w:val="22"/>
              </w:rPr>
              <w:t>0</w:t>
            </w:r>
            <w:r w:rsidRPr="00465C16">
              <w:rPr>
                <w:sz w:val="22"/>
                <w:szCs w:val="22"/>
              </w:rPr>
              <w:t xml:space="preserve"> iki </w:t>
            </w:r>
            <w:r>
              <w:rPr>
                <w:sz w:val="22"/>
                <w:szCs w:val="22"/>
              </w:rPr>
              <w:t>7</w:t>
            </w:r>
            <w:r w:rsidRPr="00465C16">
              <w:rPr>
                <w:sz w:val="22"/>
                <w:szCs w:val="22"/>
              </w:rPr>
              <w:t>9 asmenų</w:t>
            </w:r>
          </w:p>
        </w:tc>
        <w:tc>
          <w:tcPr>
            <w:tcW w:w="1635" w:type="dxa"/>
            <w:shd w:val="clear" w:color="auto" w:fill="auto"/>
          </w:tcPr>
          <w:p w14:paraId="1F827DA0" w14:textId="7968AB21" w:rsidR="00E37559" w:rsidRPr="00513F62" w:rsidRDefault="00E37559" w:rsidP="00E37559">
            <w:pPr>
              <w:jc w:val="center"/>
              <w:rPr>
                <w:sz w:val="22"/>
                <w:szCs w:val="22"/>
              </w:rPr>
            </w:pPr>
            <w:r w:rsidRPr="00465C16">
              <w:rPr>
                <w:sz w:val="22"/>
                <w:szCs w:val="22"/>
              </w:rPr>
              <w:t>20</w:t>
            </w:r>
          </w:p>
        </w:tc>
        <w:tc>
          <w:tcPr>
            <w:tcW w:w="4079" w:type="dxa"/>
            <w:gridSpan w:val="2"/>
            <w:shd w:val="clear" w:color="auto" w:fill="auto"/>
          </w:tcPr>
          <w:p w14:paraId="6C1A34B8" w14:textId="77777777" w:rsidR="00E37559" w:rsidRPr="00513F62" w:rsidRDefault="00E37559" w:rsidP="00E37559">
            <w:pPr>
              <w:jc w:val="both"/>
              <w:rPr>
                <w:sz w:val="22"/>
                <w:szCs w:val="22"/>
              </w:rPr>
            </w:pPr>
          </w:p>
        </w:tc>
        <w:tc>
          <w:tcPr>
            <w:tcW w:w="4820" w:type="dxa"/>
            <w:shd w:val="clear" w:color="auto" w:fill="auto"/>
          </w:tcPr>
          <w:p w14:paraId="44656FA1" w14:textId="77777777" w:rsidR="00E37559" w:rsidRPr="00513F62" w:rsidRDefault="00E37559" w:rsidP="00E37559">
            <w:pPr>
              <w:jc w:val="both"/>
              <w:rPr>
                <w:sz w:val="22"/>
                <w:szCs w:val="22"/>
              </w:rPr>
            </w:pPr>
          </w:p>
        </w:tc>
      </w:tr>
      <w:tr w:rsidR="00E37559" w:rsidRPr="00513F62" w14:paraId="2573F441" w14:textId="77777777" w:rsidTr="00AE0880">
        <w:tc>
          <w:tcPr>
            <w:tcW w:w="756" w:type="dxa"/>
            <w:shd w:val="clear" w:color="auto" w:fill="auto"/>
          </w:tcPr>
          <w:p w14:paraId="5B1BEE1E" w14:textId="036C9DEE" w:rsidR="00E37559" w:rsidRPr="00513F62" w:rsidRDefault="00E37559" w:rsidP="00E37559">
            <w:pPr>
              <w:rPr>
                <w:sz w:val="22"/>
                <w:szCs w:val="22"/>
              </w:rPr>
            </w:pPr>
            <w:r>
              <w:rPr>
                <w:sz w:val="22"/>
                <w:szCs w:val="22"/>
              </w:rPr>
              <w:t>1.3.</w:t>
            </w:r>
          </w:p>
        </w:tc>
        <w:tc>
          <w:tcPr>
            <w:tcW w:w="3873" w:type="dxa"/>
            <w:shd w:val="clear" w:color="auto" w:fill="auto"/>
            <w:vAlign w:val="center"/>
          </w:tcPr>
          <w:p w14:paraId="598AEAC3" w14:textId="4A70A546" w:rsidR="00E37559" w:rsidRPr="00513F62" w:rsidRDefault="00E37559" w:rsidP="00E37559">
            <w:pPr>
              <w:jc w:val="both"/>
              <w:rPr>
                <w:sz w:val="22"/>
                <w:szCs w:val="22"/>
              </w:rPr>
            </w:pPr>
            <w:r w:rsidRPr="00465C16">
              <w:rPr>
                <w:sz w:val="22"/>
                <w:szCs w:val="22"/>
              </w:rPr>
              <w:t>Apmokyta  nuo 30 iki 49 asmenų</w:t>
            </w:r>
          </w:p>
        </w:tc>
        <w:tc>
          <w:tcPr>
            <w:tcW w:w="1635" w:type="dxa"/>
            <w:shd w:val="clear" w:color="auto" w:fill="auto"/>
          </w:tcPr>
          <w:p w14:paraId="415D20F8" w14:textId="1F068487" w:rsidR="00E37559" w:rsidRPr="00513F62" w:rsidRDefault="00E37559" w:rsidP="00E37559">
            <w:pPr>
              <w:jc w:val="center"/>
              <w:rPr>
                <w:sz w:val="22"/>
                <w:szCs w:val="22"/>
              </w:rPr>
            </w:pPr>
            <w:r w:rsidRPr="00465C16">
              <w:rPr>
                <w:sz w:val="22"/>
                <w:szCs w:val="22"/>
              </w:rPr>
              <w:t>10</w:t>
            </w:r>
          </w:p>
        </w:tc>
        <w:tc>
          <w:tcPr>
            <w:tcW w:w="4079" w:type="dxa"/>
            <w:gridSpan w:val="2"/>
            <w:shd w:val="clear" w:color="auto" w:fill="auto"/>
          </w:tcPr>
          <w:p w14:paraId="2CC693AD" w14:textId="77777777" w:rsidR="00E37559" w:rsidRPr="00513F62" w:rsidRDefault="00E37559" w:rsidP="00E37559">
            <w:pPr>
              <w:jc w:val="both"/>
              <w:rPr>
                <w:sz w:val="22"/>
                <w:szCs w:val="22"/>
              </w:rPr>
            </w:pPr>
          </w:p>
        </w:tc>
        <w:tc>
          <w:tcPr>
            <w:tcW w:w="4820" w:type="dxa"/>
            <w:shd w:val="clear" w:color="auto" w:fill="auto"/>
          </w:tcPr>
          <w:p w14:paraId="591C158F" w14:textId="77777777" w:rsidR="00E37559" w:rsidRPr="00513F62" w:rsidRDefault="00E37559" w:rsidP="00E37559">
            <w:pPr>
              <w:jc w:val="both"/>
              <w:rPr>
                <w:sz w:val="22"/>
                <w:szCs w:val="22"/>
              </w:rPr>
            </w:pPr>
          </w:p>
        </w:tc>
      </w:tr>
      <w:tr w:rsidR="00E37559" w:rsidRPr="00513F62" w14:paraId="367577BB" w14:textId="77777777" w:rsidTr="00C95BE1">
        <w:tc>
          <w:tcPr>
            <w:tcW w:w="756" w:type="dxa"/>
            <w:shd w:val="clear" w:color="auto" w:fill="auto"/>
            <w:vAlign w:val="center"/>
          </w:tcPr>
          <w:p w14:paraId="6C6E2B44" w14:textId="77777777" w:rsidR="00E37559" w:rsidRPr="00513F62" w:rsidRDefault="00E37559" w:rsidP="00E37559">
            <w:pPr>
              <w:rPr>
                <w:b/>
                <w:sz w:val="22"/>
                <w:szCs w:val="22"/>
              </w:rPr>
            </w:pPr>
            <w:r w:rsidRPr="00513F62">
              <w:rPr>
                <w:b/>
                <w:sz w:val="22"/>
                <w:szCs w:val="22"/>
              </w:rPr>
              <w:t>2.</w:t>
            </w:r>
          </w:p>
        </w:tc>
        <w:tc>
          <w:tcPr>
            <w:tcW w:w="3873" w:type="dxa"/>
            <w:shd w:val="clear" w:color="auto" w:fill="auto"/>
          </w:tcPr>
          <w:p w14:paraId="6E6886B7" w14:textId="50D066E8" w:rsidR="00E37559" w:rsidRPr="00513F62" w:rsidRDefault="00E37559" w:rsidP="00E37559">
            <w:pPr>
              <w:jc w:val="both"/>
              <w:rPr>
                <w:sz w:val="22"/>
                <w:szCs w:val="22"/>
              </w:rPr>
            </w:pPr>
            <w:r w:rsidRPr="00465C16">
              <w:rPr>
                <w:b/>
                <w:sz w:val="22"/>
                <w:szCs w:val="22"/>
              </w:rPr>
              <w:t xml:space="preserve">Pareiškėjas turi patirties mokymų organizavime ir (arba) projektų rengime ir įgyvendinime. </w:t>
            </w:r>
            <w:r w:rsidRPr="00465C16">
              <w:rPr>
                <w:sz w:val="22"/>
                <w:szCs w:val="22"/>
              </w:rPr>
              <w:t>Šis atrankos kriterijus detalizuojamas taip:</w:t>
            </w:r>
          </w:p>
        </w:tc>
        <w:tc>
          <w:tcPr>
            <w:tcW w:w="1635" w:type="dxa"/>
            <w:shd w:val="clear" w:color="auto" w:fill="auto"/>
          </w:tcPr>
          <w:p w14:paraId="3B0518CF" w14:textId="7698CB33" w:rsidR="00E37559" w:rsidRPr="00513F62" w:rsidRDefault="00E37559" w:rsidP="00E37559">
            <w:pPr>
              <w:jc w:val="center"/>
              <w:rPr>
                <w:sz w:val="22"/>
                <w:szCs w:val="22"/>
              </w:rPr>
            </w:pPr>
            <w:r w:rsidRPr="00465C16">
              <w:rPr>
                <w:b/>
                <w:sz w:val="22"/>
                <w:szCs w:val="22"/>
              </w:rPr>
              <w:t>20</w:t>
            </w:r>
          </w:p>
        </w:tc>
        <w:tc>
          <w:tcPr>
            <w:tcW w:w="4079" w:type="dxa"/>
            <w:gridSpan w:val="2"/>
            <w:shd w:val="clear" w:color="auto" w:fill="auto"/>
          </w:tcPr>
          <w:p w14:paraId="4D95A0A1" w14:textId="5FA0B3AA" w:rsidR="00E37559" w:rsidRPr="00513F62" w:rsidRDefault="00E37559" w:rsidP="00E37559">
            <w:pPr>
              <w:jc w:val="both"/>
              <w:rPr>
                <w:sz w:val="22"/>
                <w:szCs w:val="22"/>
              </w:rPr>
            </w:pPr>
            <w:r w:rsidRPr="00465C16">
              <w:rPr>
                <w:sz w:val="22"/>
                <w:szCs w:val="22"/>
              </w:rPr>
              <w:t>Vertinama pagal vietos projekto paraiškos 4 lentelėje pateiktą informaciją ir dokumentus (įvykdytas sutartis, suorganizuotų mokymų dalyvių sąrašus, seminarų, mokymų, kursų pažymėjimai ir kt.).</w:t>
            </w:r>
          </w:p>
        </w:tc>
        <w:tc>
          <w:tcPr>
            <w:tcW w:w="4820" w:type="dxa"/>
            <w:shd w:val="clear" w:color="auto" w:fill="auto"/>
          </w:tcPr>
          <w:p w14:paraId="00401BC1" w14:textId="73D71626" w:rsidR="00E37559" w:rsidRPr="00513F62" w:rsidRDefault="00E37559" w:rsidP="00E37559">
            <w:pPr>
              <w:jc w:val="both"/>
              <w:rPr>
                <w:sz w:val="22"/>
                <w:szCs w:val="22"/>
              </w:rPr>
            </w:pPr>
            <w:r w:rsidRPr="00465C16">
              <w:rPr>
                <w:sz w:val="22"/>
                <w:szCs w:val="22"/>
              </w:rPr>
              <w:t>-</w:t>
            </w:r>
          </w:p>
        </w:tc>
      </w:tr>
      <w:tr w:rsidR="00E37559" w:rsidRPr="00513F62" w14:paraId="09A6B937" w14:textId="77777777" w:rsidTr="00853972">
        <w:tc>
          <w:tcPr>
            <w:tcW w:w="756" w:type="dxa"/>
            <w:shd w:val="clear" w:color="auto" w:fill="auto"/>
          </w:tcPr>
          <w:p w14:paraId="537F18C0" w14:textId="77777777" w:rsidR="00E37559" w:rsidRPr="00513F62" w:rsidRDefault="00E37559" w:rsidP="00E37559">
            <w:pPr>
              <w:rPr>
                <w:sz w:val="22"/>
                <w:szCs w:val="22"/>
              </w:rPr>
            </w:pPr>
            <w:r w:rsidRPr="00513F62">
              <w:rPr>
                <w:sz w:val="22"/>
                <w:szCs w:val="22"/>
              </w:rPr>
              <w:t>2.1.</w:t>
            </w:r>
          </w:p>
        </w:tc>
        <w:tc>
          <w:tcPr>
            <w:tcW w:w="3873" w:type="dxa"/>
            <w:shd w:val="clear" w:color="auto" w:fill="auto"/>
            <w:vAlign w:val="center"/>
          </w:tcPr>
          <w:p w14:paraId="73D97C74" w14:textId="14DBD01D" w:rsidR="00E37559" w:rsidRPr="00513F62" w:rsidRDefault="00E37559" w:rsidP="00E37559">
            <w:pPr>
              <w:jc w:val="both"/>
              <w:rPr>
                <w:sz w:val="22"/>
                <w:szCs w:val="22"/>
              </w:rPr>
            </w:pPr>
            <w:r w:rsidRPr="00465C16">
              <w:rPr>
                <w:sz w:val="22"/>
                <w:szCs w:val="22"/>
              </w:rPr>
              <w:t>patirtis  2 metai ir daugiau</w:t>
            </w:r>
          </w:p>
        </w:tc>
        <w:tc>
          <w:tcPr>
            <w:tcW w:w="1635" w:type="dxa"/>
            <w:shd w:val="clear" w:color="auto" w:fill="auto"/>
          </w:tcPr>
          <w:p w14:paraId="798866FF" w14:textId="521E65E6" w:rsidR="00E37559" w:rsidRPr="00513F62" w:rsidRDefault="00E37559" w:rsidP="00E37559">
            <w:pPr>
              <w:jc w:val="center"/>
              <w:rPr>
                <w:sz w:val="22"/>
                <w:szCs w:val="22"/>
              </w:rPr>
            </w:pPr>
            <w:r w:rsidRPr="00465C16">
              <w:rPr>
                <w:sz w:val="22"/>
                <w:szCs w:val="22"/>
              </w:rPr>
              <w:t>20</w:t>
            </w:r>
          </w:p>
        </w:tc>
        <w:tc>
          <w:tcPr>
            <w:tcW w:w="4079" w:type="dxa"/>
            <w:gridSpan w:val="2"/>
            <w:shd w:val="clear" w:color="auto" w:fill="auto"/>
          </w:tcPr>
          <w:p w14:paraId="00E44465" w14:textId="77777777" w:rsidR="00E37559" w:rsidRPr="00513F62" w:rsidRDefault="00E37559" w:rsidP="00E37559">
            <w:pPr>
              <w:jc w:val="both"/>
              <w:rPr>
                <w:sz w:val="22"/>
                <w:szCs w:val="22"/>
              </w:rPr>
            </w:pPr>
          </w:p>
        </w:tc>
        <w:tc>
          <w:tcPr>
            <w:tcW w:w="4820" w:type="dxa"/>
            <w:shd w:val="clear" w:color="auto" w:fill="auto"/>
          </w:tcPr>
          <w:p w14:paraId="50207EA1" w14:textId="77777777" w:rsidR="00E37559" w:rsidRPr="00513F62" w:rsidRDefault="00E37559" w:rsidP="00E37559">
            <w:pPr>
              <w:jc w:val="both"/>
              <w:rPr>
                <w:sz w:val="22"/>
                <w:szCs w:val="22"/>
              </w:rPr>
            </w:pPr>
          </w:p>
        </w:tc>
      </w:tr>
      <w:tr w:rsidR="00E37559" w:rsidRPr="00513F62" w14:paraId="5AD3F61F" w14:textId="77777777" w:rsidTr="00853972">
        <w:tc>
          <w:tcPr>
            <w:tcW w:w="756" w:type="dxa"/>
            <w:shd w:val="clear" w:color="auto" w:fill="auto"/>
          </w:tcPr>
          <w:p w14:paraId="5C1C1FF0" w14:textId="77777777" w:rsidR="00E37559" w:rsidRPr="00513F62" w:rsidRDefault="00E37559" w:rsidP="00E37559">
            <w:pPr>
              <w:rPr>
                <w:sz w:val="22"/>
                <w:szCs w:val="22"/>
              </w:rPr>
            </w:pPr>
            <w:r w:rsidRPr="00513F62">
              <w:rPr>
                <w:sz w:val="22"/>
                <w:szCs w:val="22"/>
              </w:rPr>
              <w:t>2.2.</w:t>
            </w:r>
          </w:p>
        </w:tc>
        <w:tc>
          <w:tcPr>
            <w:tcW w:w="3873" w:type="dxa"/>
            <w:shd w:val="clear" w:color="auto" w:fill="auto"/>
            <w:vAlign w:val="center"/>
          </w:tcPr>
          <w:p w14:paraId="70B0233F" w14:textId="468CF0B1" w:rsidR="00E37559" w:rsidRPr="00513F62" w:rsidRDefault="00E37559" w:rsidP="00E37559">
            <w:pPr>
              <w:jc w:val="both"/>
              <w:rPr>
                <w:sz w:val="22"/>
                <w:szCs w:val="22"/>
              </w:rPr>
            </w:pPr>
            <w:r w:rsidRPr="00465C16">
              <w:rPr>
                <w:sz w:val="22"/>
                <w:szCs w:val="22"/>
              </w:rPr>
              <w:t>patirtis nuo 1 iki 2 metų</w:t>
            </w:r>
          </w:p>
        </w:tc>
        <w:tc>
          <w:tcPr>
            <w:tcW w:w="1635" w:type="dxa"/>
            <w:shd w:val="clear" w:color="auto" w:fill="auto"/>
          </w:tcPr>
          <w:p w14:paraId="3045223F" w14:textId="52058BEC" w:rsidR="00E37559" w:rsidRPr="00513F62" w:rsidRDefault="00E37559" w:rsidP="00E37559">
            <w:pPr>
              <w:jc w:val="center"/>
              <w:rPr>
                <w:sz w:val="22"/>
                <w:szCs w:val="22"/>
              </w:rPr>
            </w:pPr>
            <w:r w:rsidRPr="00465C16">
              <w:rPr>
                <w:sz w:val="22"/>
                <w:szCs w:val="22"/>
              </w:rPr>
              <w:t>10</w:t>
            </w:r>
          </w:p>
        </w:tc>
        <w:tc>
          <w:tcPr>
            <w:tcW w:w="4079" w:type="dxa"/>
            <w:gridSpan w:val="2"/>
            <w:shd w:val="clear" w:color="auto" w:fill="auto"/>
          </w:tcPr>
          <w:p w14:paraId="673F9630" w14:textId="77777777" w:rsidR="00E37559" w:rsidRPr="00513F62" w:rsidRDefault="00E37559" w:rsidP="00E37559">
            <w:pPr>
              <w:jc w:val="both"/>
              <w:rPr>
                <w:sz w:val="22"/>
                <w:szCs w:val="22"/>
              </w:rPr>
            </w:pPr>
          </w:p>
        </w:tc>
        <w:tc>
          <w:tcPr>
            <w:tcW w:w="4820" w:type="dxa"/>
            <w:shd w:val="clear" w:color="auto" w:fill="auto"/>
          </w:tcPr>
          <w:p w14:paraId="0D719E56" w14:textId="77777777" w:rsidR="00E37559" w:rsidRPr="00513F62" w:rsidRDefault="00E37559" w:rsidP="00E37559">
            <w:pPr>
              <w:jc w:val="both"/>
              <w:rPr>
                <w:sz w:val="22"/>
                <w:szCs w:val="22"/>
              </w:rPr>
            </w:pPr>
          </w:p>
        </w:tc>
      </w:tr>
      <w:tr w:rsidR="00E37559" w:rsidRPr="00513F62" w14:paraId="6B7E9314" w14:textId="77777777" w:rsidTr="00C95BE1">
        <w:tc>
          <w:tcPr>
            <w:tcW w:w="756" w:type="dxa"/>
            <w:shd w:val="clear" w:color="auto" w:fill="auto"/>
          </w:tcPr>
          <w:p w14:paraId="4262976F" w14:textId="77777777" w:rsidR="00E37559" w:rsidRPr="00513F62" w:rsidRDefault="00E37559" w:rsidP="00E37559">
            <w:pPr>
              <w:rPr>
                <w:b/>
                <w:sz w:val="22"/>
                <w:szCs w:val="22"/>
              </w:rPr>
            </w:pPr>
            <w:r w:rsidRPr="00513F62">
              <w:rPr>
                <w:b/>
                <w:sz w:val="22"/>
                <w:szCs w:val="22"/>
              </w:rPr>
              <w:t>3.</w:t>
            </w:r>
          </w:p>
        </w:tc>
        <w:tc>
          <w:tcPr>
            <w:tcW w:w="3873" w:type="dxa"/>
            <w:shd w:val="clear" w:color="auto" w:fill="auto"/>
          </w:tcPr>
          <w:p w14:paraId="5B585C42" w14:textId="21ECFA12" w:rsidR="00E37559" w:rsidRPr="00513F62" w:rsidRDefault="00E37559" w:rsidP="00E37559">
            <w:pPr>
              <w:jc w:val="both"/>
              <w:rPr>
                <w:b/>
                <w:sz w:val="22"/>
                <w:szCs w:val="22"/>
              </w:rPr>
            </w:pPr>
            <w:r w:rsidRPr="00465C16">
              <w:rPr>
                <w:b/>
                <w:sz w:val="22"/>
                <w:szCs w:val="22"/>
              </w:rPr>
              <w:t xml:space="preserve">Didesnis projekto įgyvendinimo metu suorganizuotų mokymo renginių skirtinga tematika skaičius. </w:t>
            </w:r>
            <w:r w:rsidRPr="00465C16">
              <w:rPr>
                <w:sz w:val="22"/>
                <w:szCs w:val="22"/>
              </w:rPr>
              <w:t>Šis atrankos kriterijus detalizuojamas taip:</w:t>
            </w:r>
          </w:p>
        </w:tc>
        <w:tc>
          <w:tcPr>
            <w:tcW w:w="1635" w:type="dxa"/>
            <w:shd w:val="clear" w:color="auto" w:fill="auto"/>
          </w:tcPr>
          <w:p w14:paraId="67D82F22" w14:textId="58BEC85A" w:rsidR="00E37559" w:rsidRPr="00513F62" w:rsidRDefault="00E37559" w:rsidP="00E37559">
            <w:pPr>
              <w:jc w:val="center"/>
              <w:rPr>
                <w:b/>
                <w:sz w:val="22"/>
                <w:szCs w:val="22"/>
              </w:rPr>
            </w:pPr>
            <w:r w:rsidRPr="00465C16">
              <w:rPr>
                <w:b/>
                <w:sz w:val="22"/>
                <w:szCs w:val="22"/>
              </w:rPr>
              <w:t>30</w:t>
            </w:r>
          </w:p>
        </w:tc>
        <w:tc>
          <w:tcPr>
            <w:tcW w:w="4079" w:type="dxa"/>
            <w:gridSpan w:val="2"/>
            <w:shd w:val="clear" w:color="auto" w:fill="auto"/>
          </w:tcPr>
          <w:p w14:paraId="6B951F6A" w14:textId="203C4DA7" w:rsidR="00E37559" w:rsidRPr="00513F62" w:rsidRDefault="00E37559" w:rsidP="00E37559">
            <w:pPr>
              <w:jc w:val="both"/>
              <w:rPr>
                <w:b/>
                <w:sz w:val="22"/>
                <w:szCs w:val="22"/>
              </w:rPr>
            </w:pPr>
            <w:r w:rsidRPr="00465C16">
              <w:rPr>
                <w:sz w:val="22"/>
                <w:szCs w:val="22"/>
              </w:rPr>
              <w:t xml:space="preserve">Vertinama pagal vietos projekto paraiškos 4 lentelėje „Vietos projekto atitiktis vietos projektų atrankos kriterijams“ pateiktą </w:t>
            </w:r>
            <w:r w:rsidRPr="00465C16">
              <w:rPr>
                <w:sz w:val="22"/>
                <w:szCs w:val="22"/>
              </w:rPr>
              <w:lastRenderedPageBreak/>
              <w:t>informaciją ir dokumentus (pvz. komerciniai pasiūlymai)</w:t>
            </w:r>
          </w:p>
        </w:tc>
        <w:tc>
          <w:tcPr>
            <w:tcW w:w="4820" w:type="dxa"/>
            <w:shd w:val="clear" w:color="auto" w:fill="auto"/>
          </w:tcPr>
          <w:p w14:paraId="52E30D35" w14:textId="5C34DA57" w:rsidR="00E37559" w:rsidRPr="00513F62" w:rsidRDefault="00E37559" w:rsidP="00E37559">
            <w:pPr>
              <w:jc w:val="both"/>
              <w:rPr>
                <w:b/>
                <w:sz w:val="22"/>
                <w:szCs w:val="22"/>
              </w:rPr>
            </w:pPr>
            <w:r w:rsidRPr="00465C16">
              <w:rPr>
                <w:sz w:val="22"/>
                <w:szCs w:val="22"/>
              </w:rPr>
              <w:lastRenderedPageBreak/>
              <w:t xml:space="preserve">Vertinama pagal galutinėje vietos projekto įgyvendinimo ataskaitoje arba metinėje užbaigto vietos projekto ataskaitoje pateiktą informaciją bei </w:t>
            </w:r>
            <w:r w:rsidRPr="00465C16">
              <w:rPr>
                <w:sz w:val="22"/>
                <w:szCs w:val="22"/>
              </w:rPr>
              <w:lastRenderedPageBreak/>
              <w:t>dokumentus (dalyvių sąrašai, mokymų programos, darbotvarkės ir kt.).</w:t>
            </w:r>
          </w:p>
        </w:tc>
      </w:tr>
      <w:tr w:rsidR="00E37559" w:rsidRPr="00513F62" w14:paraId="6FBD8C6B" w14:textId="77777777" w:rsidTr="00190EEE">
        <w:tc>
          <w:tcPr>
            <w:tcW w:w="756" w:type="dxa"/>
            <w:shd w:val="clear" w:color="auto" w:fill="auto"/>
          </w:tcPr>
          <w:p w14:paraId="71DD4486" w14:textId="77777777" w:rsidR="00E37559" w:rsidRPr="00513F62" w:rsidRDefault="00E37559" w:rsidP="00E37559">
            <w:pPr>
              <w:rPr>
                <w:sz w:val="22"/>
                <w:szCs w:val="22"/>
              </w:rPr>
            </w:pPr>
            <w:r w:rsidRPr="00513F62">
              <w:rPr>
                <w:sz w:val="22"/>
                <w:szCs w:val="22"/>
              </w:rPr>
              <w:lastRenderedPageBreak/>
              <w:t>3.1.</w:t>
            </w:r>
          </w:p>
        </w:tc>
        <w:tc>
          <w:tcPr>
            <w:tcW w:w="3873" w:type="dxa"/>
            <w:shd w:val="clear" w:color="auto" w:fill="auto"/>
            <w:vAlign w:val="center"/>
          </w:tcPr>
          <w:p w14:paraId="509AB600" w14:textId="29DE9199" w:rsidR="00E37559" w:rsidRPr="00513F62" w:rsidRDefault="00E37559" w:rsidP="00E37559">
            <w:pPr>
              <w:jc w:val="both"/>
              <w:rPr>
                <w:sz w:val="22"/>
                <w:szCs w:val="22"/>
              </w:rPr>
            </w:pPr>
            <w:r w:rsidRPr="00465C16">
              <w:rPr>
                <w:bCs/>
                <w:sz w:val="22"/>
                <w:szCs w:val="22"/>
              </w:rPr>
              <w:t>m</w:t>
            </w:r>
            <w:r w:rsidRPr="00465C16">
              <w:rPr>
                <w:sz w:val="22"/>
                <w:szCs w:val="22"/>
              </w:rPr>
              <w:t xml:space="preserve">okymo renginiai organizuojami pagal  4 (keturias) ir daugiau skirtingas mokymo temas </w:t>
            </w:r>
          </w:p>
        </w:tc>
        <w:tc>
          <w:tcPr>
            <w:tcW w:w="1635" w:type="dxa"/>
            <w:shd w:val="clear" w:color="auto" w:fill="auto"/>
          </w:tcPr>
          <w:p w14:paraId="5A44F870" w14:textId="25DDABA2" w:rsidR="00E37559" w:rsidRPr="00513F62" w:rsidRDefault="00E37559" w:rsidP="00E37559">
            <w:pPr>
              <w:jc w:val="center"/>
              <w:rPr>
                <w:sz w:val="22"/>
                <w:szCs w:val="22"/>
              </w:rPr>
            </w:pPr>
            <w:r w:rsidRPr="00465C16">
              <w:rPr>
                <w:sz w:val="22"/>
                <w:szCs w:val="22"/>
              </w:rPr>
              <w:t>30</w:t>
            </w:r>
          </w:p>
        </w:tc>
        <w:tc>
          <w:tcPr>
            <w:tcW w:w="4079" w:type="dxa"/>
            <w:gridSpan w:val="2"/>
            <w:shd w:val="clear" w:color="auto" w:fill="auto"/>
          </w:tcPr>
          <w:p w14:paraId="22FBC3BF" w14:textId="77777777" w:rsidR="00E37559" w:rsidRPr="00513F62" w:rsidRDefault="00E37559" w:rsidP="00E37559">
            <w:pPr>
              <w:jc w:val="both"/>
              <w:rPr>
                <w:sz w:val="22"/>
                <w:szCs w:val="22"/>
              </w:rPr>
            </w:pPr>
          </w:p>
        </w:tc>
        <w:tc>
          <w:tcPr>
            <w:tcW w:w="4820" w:type="dxa"/>
            <w:shd w:val="clear" w:color="auto" w:fill="auto"/>
          </w:tcPr>
          <w:p w14:paraId="2F912ECF" w14:textId="77777777" w:rsidR="00E37559" w:rsidRPr="00513F62" w:rsidRDefault="00E37559" w:rsidP="00E37559">
            <w:pPr>
              <w:jc w:val="both"/>
              <w:rPr>
                <w:sz w:val="22"/>
                <w:szCs w:val="22"/>
              </w:rPr>
            </w:pPr>
          </w:p>
        </w:tc>
      </w:tr>
      <w:tr w:rsidR="00E37559" w:rsidRPr="00513F62" w14:paraId="40F21BB3" w14:textId="77777777" w:rsidTr="00190EEE">
        <w:tc>
          <w:tcPr>
            <w:tcW w:w="756" w:type="dxa"/>
            <w:shd w:val="clear" w:color="auto" w:fill="auto"/>
          </w:tcPr>
          <w:p w14:paraId="55C0E12D" w14:textId="77777777" w:rsidR="00E37559" w:rsidRPr="00513F62" w:rsidRDefault="00E37559" w:rsidP="00E37559">
            <w:pPr>
              <w:rPr>
                <w:sz w:val="22"/>
                <w:szCs w:val="22"/>
              </w:rPr>
            </w:pPr>
            <w:r w:rsidRPr="00513F62">
              <w:rPr>
                <w:sz w:val="22"/>
                <w:szCs w:val="22"/>
              </w:rPr>
              <w:t>3.2.</w:t>
            </w:r>
          </w:p>
        </w:tc>
        <w:tc>
          <w:tcPr>
            <w:tcW w:w="3873" w:type="dxa"/>
            <w:shd w:val="clear" w:color="auto" w:fill="auto"/>
            <w:vAlign w:val="center"/>
          </w:tcPr>
          <w:p w14:paraId="638B625F" w14:textId="6F3B972A" w:rsidR="00E37559" w:rsidRPr="00513F62" w:rsidRDefault="00E37559" w:rsidP="00E37559">
            <w:pPr>
              <w:jc w:val="both"/>
              <w:rPr>
                <w:sz w:val="22"/>
                <w:szCs w:val="22"/>
              </w:rPr>
            </w:pPr>
            <w:r w:rsidRPr="00465C16">
              <w:rPr>
                <w:bCs/>
                <w:sz w:val="22"/>
                <w:szCs w:val="22"/>
              </w:rPr>
              <w:t>m</w:t>
            </w:r>
            <w:r w:rsidRPr="00465C16">
              <w:rPr>
                <w:sz w:val="22"/>
                <w:szCs w:val="22"/>
              </w:rPr>
              <w:t>okymo renginiai organizuojami pagal 3 (tris) skirtingas mokymo temas</w:t>
            </w:r>
            <w:r w:rsidRPr="00465C16">
              <w:rPr>
                <w:bCs/>
                <w:sz w:val="22"/>
                <w:szCs w:val="22"/>
              </w:rPr>
              <w:t xml:space="preserve"> </w:t>
            </w:r>
          </w:p>
        </w:tc>
        <w:tc>
          <w:tcPr>
            <w:tcW w:w="1635" w:type="dxa"/>
            <w:shd w:val="clear" w:color="auto" w:fill="auto"/>
          </w:tcPr>
          <w:p w14:paraId="7549CD58" w14:textId="481D75EE" w:rsidR="00E37559" w:rsidRPr="00513F62" w:rsidRDefault="00E37559" w:rsidP="00E37559">
            <w:pPr>
              <w:jc w:val="center"/>
              <w:rPr>
                <w:sz w:val="22"/>
                <w:szCs w:val="22"/>
              </w:rPr>
            </w:pPr>
            <w:r w:rsidRPr="00465C16">
              <w:rPr>
                <w:sz w:val="22"/>
                <w:szCs w:val="22"/>
              </w:rPr>
              <w:t>20</w:t>
            </w:r>
          </w:p>
        </w:tc>
        <w:tc>
          <w:tcPr>
            <w:tcW w:w="4079" w:type="dxa"/>
            <w:gridSpan w:val="2"/>
            <w:shd w:val="clear" w:color="auto" w:fill="auto"/>
          </w:tcPr>
          <w:p w14:paraId="2B57AC52" w14:textId="77777777" w:rsidR="00E37559" w:rsidRPr="00513F62" w:rsidRDefault="00E37559" w:rsidP="00E37559">
            <w:pPr>
              <w:jc w:val="both"/>
              <w:rPr>
                <w:sz w:val="22"/>
                <w:szCs w:val="22"/>
              </w:rPr>
            </w:pPr>
          </w:p>
        </w:tc>
        <w:tc>
          <w:tcPr>
            <w:tcW w:w="4820" w:type="dxa"/>
            <w:shd w:val="clear" w:color="auto" w:fill="auto"/>
          </w:tcPr>
          <w:p w14:paraId="5D7A894C" w14:textId="77777777" w:rsidR="00E37559" w:rsidRPr="00513F62" w:rsidRDefault="00E37559" w:rsidP="00E37559">
            <w:pPr>
              <w:jc w:val="both"/>
              <w:rPr>
                <w:sz w:val="22"/>
                <w:szCs w:val="22"/>
              </w:rPr>
            </w:pPr>
          </w:p>
        </w:tc>
      </w:tr>
      <w:tr w:rsidR="00E37559" w:rsidRPr="00513F62" w14:paraId="7F8D5482" w14:textId="77777777" w:rsidTr="00C95BE1">
        <w:tc>
          <w:tcPr>
            <w:tcW w:w="756" w:type="dxa"/>
            <w:shd w:val="clear" w:color="auto" w:fill="auto"/>
          </w:tcPr>
          <w:p w14:paraId="50AE80ED" w14:textId="3A57D45E" w:rsidR="00E37559" w:rsidRPr="00513F62" w:rsidRDefault="00E37559" w:rsidP="00E37559">
            <w:pPr>
              <w:rPr>
                <w:b/>
                <w:i/>
                <w:sz w:val="22"/>
                <w:szCs w:val="22"/>
              </w:rPr>
            </w:pPr>
            <w:r w:rsidRPr="00E37559">
              <w:rPr>
                <w:b/>
                <w:sz w:val="22"/>
                <w:szCs w:val="22"/>
              </w:rPr>
              <w:t>4</w:t>
            </w:r>
            <w:r w:rsidRPr="00513F62">
              <w:rPr>
                <w:b/>
                <w:i/>
                <w:sz w:val="22"/>
                <w:szCs w:val="22"/>
              </w:rPr>
              <w:t>.</w:t>
            </w:r>
          </w:p>
        </w:tc>
        <w:tc>
          <w:tcPr>
            <w:tcW w:w="3873" w:type="dxa"/>
            <w:shd w:val="clear" w:color="auto" w:fill="auto"/>
          </w:tcPr>
          <w:p w14:paraId="5194D89E" w14:textId="35419E62" w:rsidR="00E37559" w:rsidRPr="00513F62" w:rsidRDefault="00E37559" w:rsidP="00E37559">
            <w:pPr>
              <w:jc w:val="both"/>
              <w:rPr>
                <w:b/>
                <w:i/>
                <w:sz w:val="22"/>
                <w:szCs w:val="22"/>
              </w:rPr>
            </w:pPr>
            <w:r w:rsidRPr="00465C16">
              <w:rPr>
                <w:b/>
                <w:bCs/>
                <w:sz w:val="22"/>
                <w:szCs w:val="22"/>
              </w:rPr>
              <w:t>Įgyvendinant projektą numatyti praktiniai  užsiėmimai</w:t>
            </w:r>
          </w:p>
        </w:tc>
        <w:tc>
          <w:tcPr>
            <w:tcW w:w="1635" w:type="dxa"/>
            <w:shd w:val="clear" w:color="auto" w:fill="auto"/>
          </w:tcPr>
          <w:p w14:paraId="5646FB0A" w14:textId="2E605692" w:rsidR="00E37559" w:rsidRPr="00513F62" w:rsidRDefault="00E37559" w:rsidP="00E37559">
            <w:pPr>
              <w:jc w:val="center"/>
              <w:rPr>
                <w:b/>
                <w:i/>
                <w:sz w:val="22"/>
                <w:szCs w:val="22"/>
              </w:rPr>
            </w:pPr>
            <w:r w:rsidRPr="00465C16">
              <w:rPr>
                <w:b/>
                <w:sz w:val="22"/>
                <w:szCs w:val="22"/>
              </w:rPr>
              <w:t>20</w:t>
            </w:r>
          </w:p>
        </w:tc>
        <w:tc>
          <w:tcPr>
            <w:tcW w:w="4079" w:type="dxa"/>
            <w:gridSpan w:val="2"/>
            <w:shd w:val="clear" w:color="auto" w:fill="auto"/>
          </w:tcPr>
          <w:p w14:paraId="4DCF4C59" w14:textId="77777777" w:rsidR="00E37559" w:rsidRPr="00465C16" w:rsidRDefault="00E37559" w:rsidP="00E37559">
            <w:pPr>
              <w:rPr>
                <w:sz w:val="22"/>
                <w:szCs w:val="22"/>
              </w:rPr>
            </w:pPr>
            <w:r w:rsidRPr="00465C16">
              <w:rPr>
                <w:sz w:val="22"/>
                <w:szCs w:val="22"/>
              </w:rPr>
              <w:t>Vertinama pagal vietos projekto paraiškos 3 lentelėje „Vietos projekto idėjos aprašymas“ pateiktą informaciją ir ir (arba) pridedamus dokumentus (pvz. mokymų programas).</w:t>
            </w:r>
          </w:p>
          <w:p w14:paraId="7C19A012" w14:textId="40E5E001" w:rsidR="00E37559" w:rsidRPr="00513F62" w:rsidRDefault="00E37559" w:rsidP="00E37559">
            <w:pPr>
              <w:jc w:val="both"/>
              <w:rPr>
                <w:b/>
                <w:i/>
                <w:sz w:val="22"/>
                <w:szCs w:val="22"/>
              </w:rPr>
            </w:pPr>
          </w:p>
        </w:tc>
        <w:tc>
          <w:tcPr>
            <w:tcW w:w="4820" w:type="dxa"/>
            <w:shd w:val="clear" w:color="auto" w:fill="auto"/>
          </w:tcPr>
          <w:p w14:paraId="7E1ED2E3" w14:textId="2B95DCAE" w:rsidR="00E37559" w:rsidRPr="00513F62" w:rsidRDefault="00E37559" w:rsidP="00E37559">
            <w:pPr>
              <w:jc w:val="both"/>
              <w:rPr>
                <w:b/>
                <w:i/>
                <w:sz w:val="22"/>
                <w:szCs w:val="22"/>
              </w:rPr>
            </w:pPr>
            <w:r w:rsidRPr="00465C16">
              <w:rPr>
                <w:sz w:val="22"/>
                <w:szCs w:val="22"/>
              </w:rPr>
              <w:t>Vertinama pagal galutinėje vietos projekto įgyvendinimo ataskaitoje arba metinėje užbaigto vietos projekto ataskaitoje pateiktą informaciją ir pridedamus dokumentus</w:t>
            </w:r>
          </w:p>
        </w:tc>
      </w:tr>
      <w:tr w:rsidR="00E37559" w:rsidRPr="00513F62" w14:paraId="544E075C" w14:textId="77777777" w:rsidTr="00C95BE1">
        <w:tc>
          <w:tcPr>
            <w:tcW w:w="756" w:type="dxa"/>
            <w:shd w:val="clear" w:color="auto" w:fill="auto"/>
          </w:tcPr>
          <w:p w14:paraId="6BEFFDC7" w14:textId="670F5B2F" w:rsidR="00E37559" w:rsidRPr="00513F62" w:rsidRDefault="00E37559" w:rsidP="00E37559">
            <w:pPr>
              <w:rPr>
                <w:i/>
                <w:sz w:val="22"/>
                <w:szCs w:val="22"/>
              </w:rPr>
            </w:pPr>
            <w:r w:rsidRPr="00465C16">
              <w:rPr>
                <w:sz w:val="22"/>
                <w:szCs w:val="22"/>
              </w:rPr>
              <w:t>4.1.</w:t>
            </w:r>
          </w:p>
        </w:tc>
        <w:tc>
          <w:tcPr>
            <w:tcW w:w="3873" w:type="dxa"/>
            <w:shd w:val="clear" w:color="auto" w:fill="auto"/>
          </w:tcPr>
          <w:p w14:paraId="70E7B38D" w14:textId="10EE6B17" w:rsidR="00E37559" w:rsidRPr="00513F62" w:rsidRDefault="00E37559" w:rsidP="00E37559">
            <w:pPr>
              <w:jc w:val="both"/>
              <w:rPr>
                <w:i/>
                <w:sz w:val="22"/>
                <w:szCs w:val="22"/>
              </w:rPr>
            </w:pPr>
            <w:r w:rsidRPr="00465C16">
              <w:rPr>
                <w:bCs/>
                <w:sz w:val="22"/>
                <w:szCs w:val="22"/>
              </w:rPr>
              <w:t>Įgyvendinant projektą numatyti 5 ir daugiau praktiniai  užsiėmimai</w:t>
            </w:r>
          </w:p>
        </w:tc>
        <w:tc>
          <w:tcPr>
            <w:tcW w:w="1635" w:type="dxa"/>
            <w:shd w:val="clear" w:color="auto" w:fill="auto"/>
          </w:tcPr>
          <w:p w14:paraId="03E01699" w14:textId="7AB3714E" w:rsidR="00E37559" w:rsidRPr="00513F62" w:rsidRDefault="00E37559" w:rsidP="00E37559">
            <w:pPr>
              <w:jc w:val="center"/>
              <w:rPr>
                <w:b/>
                <w:i/>
                <w:sz w:val="22"/>
                <w:szCs w:val="22"/>
              </w:rPr>
            </w:pPr>
            <w:r w:rsidRPr="00465C16">
              <w:rPr>
                <w:sz w:val="22"/>
                <w:szCs w:val="22"/>
              </w:rPr>
              <w:t>20</w:t>
            </w:r>
          </w:p>
        </w:tc>
        <w:tc>
          <w:tcPr>
            <w:tcW w:w="4079" w:type="dxa"/>
            <w:gridSpan w:val="2"/>
            <w:shd w:val="clear" w:color="auto" w:fill="auto"/>
          </w:tcPr>
          <w:p w14:paraId="46CF8E20" w14:textId="77777777" w:rsidR="00E37559" w:rsidRPr="00513F62" w:rsidRDefault="00E37559" w:rsidP="00E37559">
            <w:pPr>
              <w:jc w:val="both"/>
              <w:rPr>
                <w:b/>
                <w:i/>
                <w:sz w:val="22"/>
                <w:szCs w:val="22"/>
              </w:rPr>
            </w:pPr>
          </w:p>
        </w:tc>
        <w:tc>
          <w:tcPr>
            <w:tcW w:w="4820" w:type="dxa"/>
            <w:shd w:val="clear" w:color="auto" w:fill="auto"/>
          </w:tcPr>
          <w:p w14:paraId="238C315A" w14:textId="77777777" w:rsidR="00E37559" w:rsidRPr="00513F62" w:rsidRDefault="00E37559" w:rsidP="00E37559">
            <w:pPr>
              <w:jc w:val="both"/>
              <w:rPr>
                <w:b/>
                <w:i/>
                <w:sz w:val="22"/>
                <w:szCs w:val="22"/>
              </w:rPr>
            </w:pPr>
          </w:p>
        </w:tc>
      </w:tr>
      <w:tr w:rsidR="00E37559" w:rsidRPr="00513F62" w14:paraId="4006968D" w14:textId="77777777" w:rsidTr="00C95BE1">
        <w:tc>
          <w:tcPr>
            <w:tcW w:w="756" w:type="dxa"/>
            <w:shd w:val="clear" w:color="auto" w:fill="auto"/>
          </w:tcPr>
          <w:p w14:paraId="507D4111" w14:textId="3EB51B6E" w:rsidR="00E37559" w:rsidRPr="00513F62" w:rsidRDefault="00E37559" w:rsidP="00E37559">
            <w:pPr>
              <w:rPr>
                <w:i/>
                <w:sz w:val="22"/>
                <w:szCs w:val="22"/>
              </w:rPr>
            </w:pPr>
            <w:r w:rsidRPr="00465C16">
              <w:rPr>
                <w:sz w:val="22"/>
                <w:szCs w:val="22"/>
              </w:rPr>
              <w:t>4.2.</w:t>
            </w:r>
          </w:p>
        </w:tc>
        <w:tc>
          <w:tcPr>
            <w:tcW w:w="3873" w:type="dxa"/>
            <w:shd w:val="clear" w:color="auto" w:fill="auto"/>
          </w:tcPr>
          <w:p w14:paraId="7036118C" w14:textId="658FBE46" w:rsidR="00E37559" w:rsidRPr="00513F62" w:rsidRDefault="00E37559" w:rsidP="00E37559">
            <w:pPr>
              <w:jc w:val="both"/>
              <w:rPr>
                <w:i/>
                <w:sz w:val="22"/>
                <w:szCs w:val="22"/>
              </w:rPr>
            </w:pPr>
            <w:r w:rsidRPr="00465C16">
              <w:rPr>
                <w:bCs/>
                <w:sz w:val="22"/>
                <w:szCs w:val="22"/>
              </w:rPr>
              <w:t>Įgyvendinant projektą numatyta nuo 2 iki 4 praktinių užsiėmimų</w:t>
            </w:r>
          </w:p>
        </w:tc>
        <w:tc>
          <w:tcPr>
            <w:tcW w:w="1635" w:type="dxa"/>
            <w:shd w:val="clear" w:color="auto" w:fill="auto"/>
          </w:tcPr>
          <w:p w14:paraId="654C2909" w14:textId="092ACB68" w:rsidR="00E37559" w:rsidRPr="00513F62" w:rsidRDefault="00E37559" w:rsidP="00E37559">
            <w:pPr>
              <w:jc w:val="center"/>
              <w:rPr>
                <w:b/>
                <w:i/>
                <w:sz w:val="22"/>
                <w:szCs w:val="22"/>
              </w:rPr>
            </w:pPr>
            <w:r w:rsidRPr="00465C16">
              <w:rPr>
                <w:sz w:val="22"/>
                <w:szCs w:val="22"/>
              </w:rPr>
              <w:t>10</w:t>
            </w:r>
          </w:p>
        </w:tc>
        <w:tc>
          <w:tcPr>
            <w:tcW w:w="4079" w:type="dxa"/>
            <w:gridSpan w:val="2"/>
            <w:shd w:val="clear" w:color="auto" w:fill="auto"/>
          </w:tcPr>
          <w:p w14:paraId="35CF1DCE" w14:textId="77777777" w:rsidR="00E37559" w:rsidRPr="00513F62" w:rsidRDefault="00E37559" w:rsidP="00E37559">
            <w:pPr>
              <w:jc w:val="both"/>
              <w:rPr>
                <w:b/>
                <w:i/>
                <w:sz w:val="22"/>
                <w:szCs w:val="22"/>
              </w:rPr>
            </w:pPr>
          </w:p>
        </w:tc>
        <w:tc>
          <w:tcPr>
            <w:tcW w:w="4820" w:type="dxa"/>
            <w:shd w:val="clear" w:color="auto" w:fill="auto"/>
          </w:tcPr>
          <w:p w14:paraId="65B73203" w14:textId="77777777" w:rsidR="00E37559" w:rsidRPr="00513F62" w:rsidRDefault="00E37559" w:rsidP="00E37559">
            <w:pPr>
              <w:jc w:val="both"/>
              <w:rPr>
                <w:b/>
                <w:i/>
                <w:sz w:val="22"/>
                <w:szCs w:val="22"/>
              </w:rPr>
            </w:pP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5A40FB8D" w:rsidR="00C95BE1" w:rsidRPr="00513F62" w:rsidRDefault="00C95BE1" w:rsidP="00E37559">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FB19FD">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147" w:type="dxa"/>
            <w:gridSpan w:val="2"/>
            <w:shd w:val="clear" w:color="auto" w:fill="auto"/>
            <w:vAlign w:val="center"/>
          </w:tcPr>
          <w:p w14:paraId="5875DD81" w14:textId="1DA8C589" w:rsidR="00D7347C" w:rsidRPr="00513F62" w:rsidRDefault="00D7347C" w:rsidP="00A678AB">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D7347C" w:rsidRPr="00513F62" w14:paraId="6F90A7C9" w14:textId="77777777" w:rsidTr="002550C7">
        <w:tc>
          <w:tcPr>
            <w:tcW w:w="1016"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147" w:type="dxa"/>
            <w:gridSpan w:val="2"/>
            <w:shd w:val="clear" w:color="auto" w:fill="auto"/>
          </w:tcPr>
          <w:p w14:paraId="6F8C2C69" w14:textId="26C9B717" w:rsidR="00D7347C" w:rsidRPr="00513F62" w:rsidRDefault="00D7347C" w:rsidP="00A678AB">
            <w:pPr>
              <w:jc w:val="both"/>
              <w:rPr>
                <w:b/>
                <w:sz w:val="22"/>
                <w:szCs w:val="22"/>
              </w:rPr>
            </w:pPr>
            <w:r w:rsidRPr="00513F62">
              <w:rPr>
                <w:b/>
                <w:sz w:val="22"/>
                <w:szCs w:val="22"/>
              </w:rPr>
              <w:t>Specialiosios tinkamumo sąlygos, susijusios su tinkamomis finansuoti išlaidomis:</w:t>
            </w:r>
            <w:r w:rsidR="00A678AB">
              <w:rPr>
                <w:i/>
              </w:rPr>
              <w:t xml:space="preserve"> </w:t>
            </w:r>
            <w:r w:rsidRPr="00513F62">
              <w:rPr>
                <w:b/>
                <w:i/>
                <w:sz w:val="22"/>
                <w:szCs w:val="22"/>
              </w:rPr>
              <w:t xml:space="preserve"> </w:t>
            </w:r>
            <w:r w:rsidR="00A678AB" w:rsidRPr="00465C16">
              <w:rPr>
                <w:b/>
                <w:sz w:val="22"/>
                <w:szCs w:val="22"/>
              </w:rPr>
              <w:t>Nėra</w:t>
            </w:r>
          </w:p>
        </w:tc>
      </w:tr>
      <w:tr w:rsidR="001D4F77" w:rsidRPr="00513F62" w14:paraId="6C982737" w14:textId="77777777" w:rsidTr="00FB19FD">
        <w:tc>
          <w:tcPr>
            <w:tcW w:w="15163" w:type="dxa"/>
            <w:gridSpan w:val="4"/>
            <w:shd w:val="clear" w:color="auto" w:fill="auto"/>
          </w:tcPr>
          <w:p w14:paraId="25594426" w14:textId="1B829A96" w:rsidR="001D4F77" w:rsidRPr="00513F62" w:rsidRDefault="001D4F77" w:rsidP="00A678AB">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D7347C" w:rsidRPr="00513F62" w14:paraId="448E611A" w14:textId="77777777" w:rsidTr="005703EA">
        <w:trPr>
          <w:trHeight w:val="598"/>
        </w:trPr>
        <w:tc>
          <w:tcPr>
            <w:tcW w:w="1016" w:type="dxa"/>
            <w:gridSpan w:val="2"/>
            <w:shd w:val="clear" w:color="auto" w:fill="auto"/>
          </w:tcPr>
          <w:p w14:paraId="242558C7" w14:textId="227C152E" w:rsidR="00D7347C" w:rsidRPr="00513F62" w:rsidRDefault="00D7347C" w:rsidP="001D4F77">
            <w:pPr>
              <w:rPr>
                <w:sz w:val="22"/>
                <w:szCs w:val="22"/>
              </w:rPr>
            </w:pPr>
            <w:r w:rsidRPr="00513F62">
              <w:rPr>
                <w:sz w:val="22"/>
                <w:szCs w:val="22"/>
              </w:rPr>
              <w:t>3.</w:t>
            </w:r>
            <w:r w:rsidR="00E71282" w:rsidRPr="00513F62">
              <w:rPr>
                <w:sz w:val="22"/>
                <w:szCs w:val="22"/>
              </w:rPr>
              <w:t>3</w:t>
            </w:r>
            <w:r w:rsidRPr="00513F62">
              <w:rPr>
                <w:sz w:val="22"/>
                <w:szCs w:val="22"/>
              </w:rPr>
              <w:t>.1.</w:t>
            </w:r>
          </w:p>
        </w:tc>
        <w:tc>
          <w:tcPr>
            <w:tcW w:w="14147" w:type="dxa"/>
            <w:gridSpan w:val="2"/>
            <w:shd w:val="clear" w:color="auto" w:fill="auto"/>
          </w:tcPr>
          <w:p w14:paraId="679B1C02" w14:textId="7C713146" w:rsidR="00D7347C" w:rsidRPr="00513F62" w:rsidRDefault="00D7347C" w:rsidP="00A678AB">
            <w:pPr>
              <w:jc w:val="both"/>
              <w:rPr>
                <w:i/>
                <w:sz w:val="22"/>
                <w:szCs w:val="22"/>
              </w:rPr>
            </w:pPr>
            <w:r w:rsidRPr="00513F62">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1D7C40E5" w:rsidR="001D4F77" w:rsidRPr="00513F62" w:rsidRDefault="001D4F77" w:rsidP="00A678AB">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5703EA">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340"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5703EA">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shd w:val="clear" w:color="auto" w:fill="auto"/>
          </w:tcPr>
          <w:p w14:paraId="3F4B10B9" w14:textId="42D24B69"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FB19FD">
        <w:tc>
          <w:tcPr>
            <w:tcW w:w="936"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227" w:type="dxa"/>
            <w:gridSpan w:val="3"/>
            <w:shd w:val="clear" w:color="auto" w:fill="auto"/>
          </w:tcPr>
          <w:p w14:paraId="7F7BF828" w14:textId="17B3B7F7" w:rsidR="001D4F77" w:rsidRPr="00513F62" w:rsidRDefault="001D4F77" w:rsidP="00A678AB">
            <w:pPr>
              <w:jc w:val="both"/>
              <w:rPr>
                <w:b/>
                <w:sz w:val="22"/>
                <w:szCs w:val="22"/>
              </w:rPr>
            </w:pPr>
            <w:r w:rsidRPr="00513F62">
              <w:rPr>
                <w:b/>
                <w:sz w:val="22"/>
                <w:szCs w:val="22"/>
              </w:rPr>
              <w:t>Naujų prekių įsigijimo:</w:t>
            </w:r>
          </w:p>
        </w:tc>
      </w:tr>
      <w:tr w:rsidR="00A678AB" w:rsidRPr="00513F62" w14:paraId="3ED3D71D" w14:textId="77777777" w:rsidTr="00D00506">
        <w:tc>
          <w:tcPr>
            <w:tcW w:w="936" w:type="dxa"/>
            <w:shd w:val="clear" w:color="auto" w:fill="auto"/>
          </w:tcPr>
          <w:p w14:paraId="6B19A60E" w14:textId="50C4745C" w:rsidR="00A678AB" w:rsidRPr="00513F62" w:rsidRDefault="00A678AB" w:rsidP="00A678AB">
            <w:pPr>
              <w:rPr>
                <w:sz w:val="22"/>
                <w:szCs w:val="22"/>
              </w:rPr>
            </w:pPr>
            <w:r w:rsidRPr="00513F62">
              <w:rPr>
                <w:sz w:val="22"/>
                <w:szCs w:val="22"/>
              </w:rPr>
              <w:t>3.4.1.1.</w:t>
            </w:r>
          </w:p>
        </w:tc>
        <w:tc>
          <w:tcPr>
            <w:tcW w:w="2887" w:type="dxa"/>
            <w:gridSpan w:val="2"/>
            <w:tcBorders>
              <w:top w:val="single" w:sz="4" w:space="0" w:color="000000"/>
              <w:left w:val="single" w:sz="4" w:space="0" w:color="000000"/>
              <w:bottom w:val="single" w:sz="4" w:space="0" w:color="000000"/>
              <w:right w:val="single" w:sz="4" w:space="0" w:color="000000"/>
            </w:tcBorders>
          </w:tcPr>
          <w:p w14:paraId="5C1041E9" w14:textId="77777777" w:rsidR="00A678AB" w:rsidRPr="00465C16" w:rsidRDefault="00A678AB" w:rsidP="00A678AB">
            <w:pPr>
              <w:spacing w:after="38" w:line="241" w:lineRule="auto"/>
              <w:ind w:right="53"/>
              <w:rPr>
                <w:sz w:val="22"/>
                <w:szCs w:val="22"/>
              </w:rPr>
            </w:pPr>
            <w:r w:rsidRPr="00465C16">
              <w:rPr>
                <w:b/>
                <w:sz w:val="22"/>
                <w:szCs w:val="22"/>
              </w:rPr>
              <w:t>Naujų priemonių ar prekių</w:t>
            </w:r>
            <w:r>
              <w:rPr>
                <w:b/>
                <w:sz w:val="22"/>
                <w:szCs w:val="22"/>
              </w:rPr>
              <w:t xml:space="preserve"> įsigijimo</w:t>
            </w:r>
            <w:r w:rsidRPr="00465C16">
              <w:rPr>
                <w:b/>
                <w:sz w:val="22"/>
                <w:szCs w:val="22"/>
              </w:rPr>
              <w:t xml:space="preserve"> išlaidos</w:t>
            </w:r>
            <w:r w:rsidRPr="00465C16">
              <w:rPr>
                <w:sz w:val="22"/>
                <w:szCs w:val="22"/>
              </w:rPr>
              <w:t xml:space="preserve"> (kurios bus sunaudojamos vietos </w:t>
            </w:r>
            <w:r w:rsidRPr="00465C16">
              <w:rPr>
                <w:sz w:val="22"/>
                <w:szCs w:val="22"/>
              </w:rPr>
              <w:lastRenderedPageBreak/>
              <w:t xml:space="preserve">projekto įgyvendinimo metu, vadovaujantis Vietos projektų administravimo taisyklių </w:t>
            </w:r>
          </w:p>
          <w:p w14:paraId="520463C4" w14:textId="76BD635B" w:rsidR="00A678AB" w:rsidRPr="00513F62" w:rsidRDefault="00A678AB" w:rsidP="00A678AB">
            <w:pPr>
              <w:jc w:val="both"/>
              <w:rPr>
                <w:sz w:val="22"/>
                <w:szCs w:val="22"/>
              </w:rPr>
            </w:pPr>
            <w:r w:rsidRPr="00465C16">
              <w:rPr>
                <w:sz w:val="22"/>
                <w:szCs w:val="22"/>
              </w:rPr>
              <w:t xml:space="preserve">27.3. papunkčiu, įsigijimas): </w:t>
            </w:r>
          </w:p>
        </w:tc>
        <w:tc>
          <w:tcPr>
            <w:tcW w:w="11340" w:type="dxa"/>
            <w:tcBorders>
              <w:top w:val="single" w:sz="4" w:space="0" w:color="000000"/>
              <w:left w:val="single" w:sz="4" w:space="0" w:color="000000"/>
              <w:bottom w:val="single" w:sz="4" w:space="0" w:color="000000"/>
              <w:right w:val="single" w:sz="4" w:space="0" w:color="000000"/>
            </w:tcBorders>
          </w:tcPr>
          <w:p w14:paraId="0D7439A3" w14:textId="4DE2FA93" w:rsidR="00A678AB" w:rsidRPr="00513F62" w:rsidRDefault="00A678AB" w:rsidP="00A678AB">
            <w:pPr>
              <w:jc w:val="both"/>
              <w:rPr>
                <w:sz w:val="22"/>
                <w:szCs w:val="22"/>
              </w:rPr>
            </w:pPr>
            <w:r w:rsidRPr="00465C16">
              <w:rPr>
                <w:sz w:val="22"/>
                <w:szCs w:val="22"/>
              </w:rPr>
              <w:lastRenderedPageBreak/>
              <w:t xml:space="preserve">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w:t>
            </w:r>
            <w:r w:rsidRPr="00465C16">
              <w:rPr>
                <w:sz w:val="22"/>
                <w:szCs w:val="22"/>
              </w:rPr>
              <w:lastRenderedPageBreak/>
              <w:t>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513F62" w14:paraId="7C7562EE" w14:textId="77777777" w:rsidTr="005703EA">
        <w:tc>
          <w:tcPr>
            <w:tcW w:w="936" w:type="dxa"/>
            <w:shd w:val="clear" w:color="auto" w:fill="auto"/>
          </w:tcPr>
          <w:p w14:paraId="2819F123" w14:textId="14E596EE" w:rsidR="001D4F77" w:rsidRPr="00513F62" w:rsidRDefault="001D4F77" w:rsidP="001D4F77">
            <w:pPr>
              <w:rPr>
                <w:b/>
                <w:sz w:val="22"/>
                <w:szCs w:val="22"/>
              </w:rPr>
            </w:pPr>
            <w:r w:rsidRPr="00513F62">
              <w:rPr>
                <w:b/>
                <w:sz w:val="22"/>
                <w:szCs w:val="22"/>
              </w:rPr>
              <w:lastRenderedPageBreak/>
              <w:t>3.</w:t>
            </w:r>
            <w:r w:rsidR="00E71282" w:rsidRPr="00513F62">
              <w:rPr>
                <w:b/>
                <w:sz w:val="22"/>
                <w:szCs w:val="22"/>
              </w:rPr>
              <w:t>4</w:t>
            </w:r>
            <w:r w:rsidRPr="00513F62">
              <w:rPr>
                <w:b/>
                <w:sz w:val="22"/>
                <w:szCs w:val="22"/>
              </w:rPr>
              <w:t>.2.</w:t>
            </w:r>
          </w:p>
        </w:tc>
        <w:tc>
          <w:tcPr>
            <w:tcW w:w="2887" w:type="dxa"/>
            <w:gridSpan w:val="2"/>
            <w:shd w:val="clear" w:color="auto" w:fill="auto"/>
          </w:tcPr>
          <w:p w14:paraId="06448E8E" w14:textId="77777777" w:rsidR="001D4F77" w:rsidRPr="00513F62" w:rsidRDefault="001D4F77" w:rsidP="001D4F77">
            <w:pPr>
              <w:jc w:val="both"/>
              <w:rPr>
                <w:b/>
                <w:sz w:val="22"/>
                <w:szCs w:val="22"/>
              </w:rPr>
            </w:pPr>
            <w:r w:rsidRPr="00513F62">
              <w:rPr>
                <w:b/>
                <w:sz w:val="22"/>
                <w:szCs w:val="22"/>
              </w:rPr>
              <w:t>Darbų ir paslaugų įsigijimo:</w:t>
            </w:r>
          </w:p>
        </w:tc>
        <w:tc>
          <w:tcPr>
            <w:tcW w:w="11340" w:type="dxa"/>
            <w:shd w:val="clear" w:color="auto" w:fill="auto"/>
          </w:tcPr>
          <w:p w14:paraId="0F1D91F7" w14:textId="77777777" w:rsidR="001D4F77" w:rsidRPr="00513F62" w:rsidRDefault="001D4F77" w:rsidP="001D4F77">
            <w:pPr>
              <w:jc w:val="both"/>
              <w:rPr>
                <w:b/>
                <w:sz w:val="22"/>
                <w:szCs w:val="22"/>
              </w:rPr>
            </w:pPr>
          </w:p>
        </w:tc>
      </w:tr>
      <w:tr w:rsidR="00A678AB" w:rsidRPr="00513F62" w14:paraId="0E348D97" w14:textId="77777777" w:rsidTr="00805082">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E613920" w14:textId="31577A00" w:rsidR="00A678AB" w:rsidRPr="00513F62" w:rsidRDefault="00A678AB" w:rsidP="00A678AB">
            <w:pPr>
              <w:jc w:val="both"/>
              <w:rPr>
                <w:sz w:val="22"/>
                <w:szCs w:val="22"/>
              </w:rPr>
            </w:pPr>
            <w:r w:rsidRPr="00502F1A">
              <w:rPr>
                <w:sz w:val="22"/>
                <w:szCs w:val="22"/>
              </w:rPr>
              <w:t xml:space="preserve">3.4.2.1. </w:t>
            </w:r>
          </w:p>
        </w:tc>
        <w:tc>
          <w:tcPr>
            <w:tcW w:w="2887" w:type="dxa"/>
            <w:gridSpan w:val="2"/>
            <w:tcBorders>
              <w:top w:val="single" w:sz="4" w:space="0" w:color="000000"/>
              <w:left w:val="single" w:sz="4" w:space="0" w:color="000000"/>
              <w:bottom w:val="single" w:sz="4" w:space="0" w:color="000000"/>
              <w:right w:val="single" w:sz="4" w:space="0" w:color="000000"/>
            </w:tcBorders>
            <w:shd w:val="clear" w:color="auto" w:fill="auto"/>
          </w:tcPr>
          <w:p w14:paraId="32D9536C" w14:textId="2E4A9A3D" w:rsidR="00A678AB" w:rsidRPr="00513F62" w:rsidRDefault="00A678AB" w:rsidP="00A678AB">
            <w:pPr>
              <w:jc w:val="both"/>
              <w:rPr>
                <w:sz w:val="22"/>
                <w:szCs w:val="22"/>
              </w:rPr>
            </w:pPr>
            <w:r w:rsidRPr="00502F1A">
              <w:rPr>
                <w:sz w:val="22"/>
                <w:szCs w:val="22"/>
              </w:rPr>
              <w:t xml:space="preserve">Atlyginimas mokymo paslaugų teikėjui, įskaitant atlyginimą lektoriui. </w:t>
            </w:r>
          </w:p>
        </w:tc>
        <w:tc>
          <w:tcPr>
            <w:tcW w:w="11340" w:type="dxa"/>
            <w:shd w:val="clear" w:color="auto" w:fill="auto"/>
          </w:tcPr>
          <w:p w14:paraId="5662250F" w14:textId="0514C36E" w:rsidR="00A678AB" w:rsidRPr="00513F62" w:rsidRDefault="00A678AB" w:rsidP="00A678AB">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2"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A678AB" w:rsidRPr="00513F62" w14:paraId="5EC1FF59" w14:textId="77777777" w:rsidTr="005703EA">
        <w:tc>
          <w:tcPr>
            <w:tcW w:w="936" w:type="dxa"/>
            <w:shd w:val="clear" w:color="auto" w:fill="auto"/>
          </w:tcPr>
          <w:p w14:paraId="112884DE" w14:textId="181E068D" w:rsidR="00A678AB" w:rsidRPr="00513F62" w:rsidRDefault="00A678AB" w:rsidP="00A678AB">
            <w:pPr>
              <w:jc w:val="both"/>
              <w:rPr>
                <w:sz w:val="22"/>
                <w:szCs w:val="22"/>
              </w:rPr>
            </w:pPr>
            <w:r w:rsidRPr="00406AA3">
              <w:rPr>
                <w:sz w:val="22"/>
                <w:szCs w:val="22"/>
              </w:rPr>
              <w:t>3.</w:t>
            </w:r>
            <w:r>
              <w:rPr>
                <w:sz w:val="22"/>
                <w:szCs w:val="22"/>
              </w:rPr>
              <w:t>4</w:t>
            </w:r>
            <w:r w:rsidRPr="00406AA3">
              <w:rPr>
                <w:sz w:val="22"/>
                <w:szCs w:val="22"/>
              </w:rPr>
              <w:t>.</w:t>
            </w:r>
            <w:r>
              <w:rPr>
                <w:sz w:val="22"/>
                <w:szCs w:val="22"/>
              </w:rPr>
              <w:t>2.</w:t>
            </w:r>
            <w:r w:rsidRPr="00406AA3">
              <w:rPr>
                <w:sz w:val="22"/>
                <w:szCs w:val="22"/>
              </w:rPr>
              <w:t>2.</w:t>
            </w:r>
          </w:p>
        </w:tc>
        <w:tc>
          <w:tcPr>
            <w:tcW w:w="2887" w:type="dxa"/>
            <w:gridSpan w:val="2"/>
            <w:shd w:val="clear" w:color="auto" w:fill="auto"/>
          </w:tcPr>
          <w:p w14:paraId="5A7DF62A" w14:textId="12B33EA1" w:rsidR="00A678AB" w:rsidRPr="00513F62" w:rsidRDefault="00A678AB" w:rsidP="00A678AB">
            <w:pPr>
              <w:jc w:val="both"/>
              <w:rPr>
                <w:sz w:val="22"/>
                <w:szCs w:val="22"/>
              </w:rPr>
            </w:pPr>
            <w:r w:rsidRPr="00406AA3">
              <w:rPr>
                <w:sz w:val="22"/>
                <w:szCs w:val="22"/>
              </w:rPr>
              <w:t>Mokymo medžiagos dauginimas</w:t>
            </w:r>
          </w:p>
        </w:tc>
        <w:tc>
          <w:tcPr>
            <w:tcW w:w="11340" w:type="dxa"/>
            <w:shd w:val="clear" w:color="auto" w:fill="auto"/>
          </w:tcPr>
          <w:p w14:paraId="2D5987F8" w14:textId="3665D362" w:rsidR="00A678AB" w:rsidRPr="00513F62" w:rsidRDefault="00A678AB" w:rsidP="00A678AB">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678AB" w:rsidRPr="00513F62" w14:paraId="6B75AC11" w14:textId="77777777" w:rsidTr="00805082">
        <w:tc>
          <w:tcPr>
            <w:tcW w:w="936" w:type="dxa"/>
            <w:tcBorders>
              <w:top w:val="single" w:sz="4" w:space="0" w:color="000000"/>
              <w:left w:val="single" w:sz="4" w:space="0" w:color="000000"/>
              <w:bottom w:val="single" w:sz="4" w:space="0" w:color="000000"/>
              <w:right w:val="single" w:sz="4" w:space="0" w:color="000000"/>
            </w:tcBorders>
          </w:tcPr>
          <w:p w14:paraId="536DD365" w14:textId="596AC4FB" w:rsidR="00A678AB" w:rsidRPr="00513F62" w:rsidRDefault="00A678AB" w:rsidP="00A678AB">
            <w:pPr>
              <w:jc w:val="both"/>
              <w:rPr>
                <w:sz w:val="22"/>
                <w:szCs w:val="22"/>
              </w:rPr>
            </w:pPr>
            <w:r w:rsidRPr="00465C16">
              <w:rPr>
                <w:sz w:val="22"/>
                <w:szCs w:val="22"/>
              </w:rPr>
              <w:t>3.4.2.</w:t>
            </w:r>
            <w:r>
              <w:rPr>
                <w:sz w:val="22"/>
                <w:szCs w:val="22"/>
              </w:rPr>
              <w:t>3</w:t>
            </w:r>
            <w:r w:rsidRPr="00465C16">
              <w:rPr>
                <w:sz w:val="22"/>
                <w:szCs w:val="22"/>
              </w:rPr>
              <w:t xml:space="preserve">. </w:t>
            </w:r>
          </w:p>
        </w:tc>
        <w:tc>
          <w:tcPr>
            <w:tcW w:w="2887" w:type="dxa"/>
            <w:gridSpan w:val="2"/>
            <w:tcBorders>
              <w:top w:val="single" w:sz="4" w:space="0" w:color="000000"/>
              <w:left w:val="single" w:sz="4" w:space="0" w:color="000000"/>
              <w:bottom w:val="single" w:sz="4" w:space="0" w:color="000000"/>
              <w:right w:val="single" w:sz="4" w:space="0" w:color="000000"/>
            </w:tcBorders>
          </w:tcPr>
          <w:p w14:paraId="3753B045" w14:textId="3E135129" w:rsidR="00A678AB" w:rsidRPr="00513F62" w:rsidRDefault="00A678AB" w:rsidP="00A678AB">
            <w:pPr>
              <w:jc w:val="both"/>
              <w:rPr>
                <w:sz w:val="22"/>
                <w:szCs w:val="22"/>
              </w:rPr>
            </w:pPr>
            <w:r w:rsidRPr="00465C16">
              <w:rPr>
                <w:sz w:val="22"/>
                <w:szCs w:val="22"/>
              </w:rPr>
              <w:t xml:space="preserve">Mokymo patalpų su įranga nuoma. </w:t>
            </w:r>
          </w:p>
        </w:tc>
        <w:tc>
          <w:tcPr>
            <w:tcW w:w="11340" w:type="dxa"/>
            <w:shd w:val="clear" w:color="auto" w:fill="auto"/>
          </w:tcPr>
          <w:p w14:paraId="209E1418" w14:textId="3341CB62" w:rsidR="00A678AB" w:rsidRPr="00513F62" w:rsidRDefault="00A678AB" w:rsidP="00A678AB">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3"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A678AB" w:rsidRPr="00513F62" w14:paraId="1FB50DF2" w14:textId="77777777" w:rsidTr="00805082">
        <w:tc>
          <w:tcPr>
            <w:tcW w:w="936" w:type="dxa"/>
            <w:tcBorders>
              <w:top w:val="single" w:sz="4" w:space="0" w:color="000000"/>
              <w:left w:val="single" w:sz="4" w:space="0" w:color="000000"/>
              <w:bottom w:val="single" w:sz="4" w:space="0" w:color="000000"/>
              <w:right w:val="single" w:sz="4" w:space="0" w:color="000000"/>
            </w:tcBorders>
          </w:tcPr>
          <w:p w14:paraId="0DD24D55" w14:textId="5A9ACD94" w:rsidR="00A678AB" w:rsidRPr="00465C16" w:rsidRDefault="00A678AB" w:rsidP="00A678AB">
            <w:pPr>
              <w:jc w:val="both"/>
              <w:rPr>
                <w:sz w:val="22"/>
                <w:szCs w:val="22"/>
              </w:rPr>
            </w:pPr>
            <w:r w:rsidRPr="00465C16">
              <w:rPr>
                <w:sz w:val="22"/>
                <w:szCs w:val="22"/>
              </w:rPr>
              <w:t>3.4.2.</w:t>
            </w:r>
            <w:r>
              <w:rPr>
                <w:sz w:val="22"/>
                <w:szCs w:val="22"/>
              </w:rPr>
              <w:t>4</w:t>
            </w:r>
            <w:r w:rsidRPr="00465C16">
              <w:rPr>
                <w:i/>
                <w:sz w:val="22"/>
                <w:szCs w:val="22"/>
              </w:rPr>
              <w:t>.</w:t>
            </w:r>
            <w:r w:rsidRPr="00465C16">
              <w:rPr>
                <w:sz w:val="22"/>
                <w:szCs w:val="22"/>
              </w:rPr>
              <w:t xml:space="preserve"> </w:t>
            </w:r>
          </w:p>
        </w:tc>
        <w:tc>
          <w:tcPr>
            <w:tcW w:w="2887" w:type="dxa"/>
            <w:gridSpan w:val="2"/>
            <w:tcBorders>
              <w:top w:val="single" w:sz="4" w:space="0" w:color="000000"/>
              <w:left w:val="single" w:sz="4" w:space="0" w:color="000000"/>
              <w:bottom w:val="single" w:sz="4" w:space="0" w:color="000000"/>
              <w:right w:val="single" w:sz="4" w:space="0" w:color="000000"/>
            </w:tcBorders>
          </w:tcPr>
          <w:p w14:paraId="57ED62C3" w14:textId="7FCD8BB1" w:rsidR="00A678AB" w:rsidRPr="00465C16" w:rsidRDefault="00A678AB" w:rsidP="00A678AB">
            <w:pPr>
              <w:jc w:val="both"/>
              <w:rPr>
                <w:sz w:val="22"/>
                <w:szCs w:val="22"/>
              </w:rPr>
            </w:pPr>
            <w:r w:rsidRPr="00465C16">
              <w:rPr>
                <w:sz w:val="22"/>
                <w:szCs w:val="22"/>
              </w:rPr>
              <w:t xml:space="preserve">Mokymo dalyvių maitinimas. </w:t>
            </w:r>
          </w:p>
        </w:tc>
        <w:tc>
          <w:tcPr>
            <w:tcW w:w="11340" w:type="dxa"/>
            <w:shd w:val="clear" w:color="auto" w:fill="auto"/>
          </w:tcPr>
          <w:p w14:paraId="48F2A51C" w14:textId="0B74F8D8" w:rsidR="00A678AB" w:rsidRPr="001D65D6" w:rsidRDefault="00A678AB" w:rsidP="00A678AB">
            <w:pPr>
              <w:jc w:val="both"/>
              <w:rPr>
                <w:sz w:val="22"/>
                <w:szCs w:val="22"/>
              </w:rPr>
            </w:pPr>
            <w:r w:rsidRPr="001D65D6">
              <w:rPr>
                <w:sz w:val="22"/>
                <w:szCs w:val="22"/>
              </w:rPr>
              <w:t xml:space="preserve">Taikomas didžiausias įkainis nustatomas vadovaujantis Bendrųjų įgūdžių mokymo fiksuotojo įkainio nustatymo tyrimo ataskaita, skelbiama </w:t>
            </w:r>
            <w:hyperlink r:id="rId14" w:history="1">
              <w:r w:rsidRPr="001D65D6">
                <w:rPr>
                  <w:rStyle w:val="Hipersaitas"/>
                  <w:color w:val="auto"/>
                  <w:sz w:val="22"/>
                  <w:szCs w:val="22"/>
                  <w:u w:val="none"/>
                </w:rPr>
                <w:t>www.esinvesticijos.lt</w:t>
              </w:r>
            </w:hyperlink>
            <w:r w:rsidRPr="001D65D6">
              <w:rPr>
                <w:sz w:val="22"/>
                <w:szCs w:val="22"/>
              </w:rPr>
              <w:t>. Tuo atveju, jeigu organizuojant mokymus būtinos ne visos bendrųjų įgūdžių mokymo fiksuotojo įkainio sudedamosios dalys, vadovaujamasi atskirų dalių įkainiais, nurodytais Bendrųjų įgūdžių mokymo fiksuotojo įkainio nustatymo tyrimo ataskaitoje.</w:t>
            </w:r>
          </w:p>
        </w:tc>
      </w:tr>
      <w:tr w:rsidR="00A678AB" w:rsidRPr="00513F62" w14:paraId="18C4146A" w14:textId="77777777" w:rsidTr="00805082">
        <w:tc>
          <w:tcPr>
            <w:tcW w:w="936" w:type="dxa"/>
            <w:tcBorders>
              <w:top w:val="single" w:sz="4" w:space="0" w:color="000000"/>
              <w:left w:val="single" w:sz="4" w:space="0" w:color="000000"/>
              <w:bottom w:val="single" w:sz="4" w:space="0" w:color="000000"/>
              <w:right w:val="single" w:sz="4" w:space="0" w:color="000000"/>
            </w:tcBorders>
          </w:tcPr>
          <w:p w14:paraId="7FE4D088" w14:textId="217B2D8B" w:rsidR="00A678AB" w:rsidRPr="00465C16" w:rsidRDefault="00A678AB" w:rsidP="00A678AB">
            <w:pPr>
              <w:jc w:val="both"/>
              <w:rPr>
                <w:sz w:val="22"/>
                <w:szCs w:val="22"/>
              </w:rPr>
            </w:pPr>
            <w:r w:rsidRPr="00465C16">
              <w:rPr>
                <w:sz w:val="22"/>
                <w:szCs w:val="22"/>
              </w:rPr>
              <w:t>3.4.2.</w:t>
            </w:r>
            <w:r>
              <w:rPr>
                <w:sz w:val="22"/>
                <w:szCs w:val="22"/>
              </w:rPr>
              <w:t>5</w:t>
            </w:r>
            <w:r w:rsidRPr="00465C16">
              <w:rPr>
                <w:sz w:val="22"/>
                <w:szCs w:val="22"/>
              </w:rPr>
              <w:t>.</w:t>
            </w:r>
          </w:p>
        </w:tc>
        <w:tc>
          <w:tcPr>
            <w:tcW w:w="2887" w:type="dxa"/>
            <w:gridSpan w:val="2"/>
            <w:tcBorders>
              <w:top w:val="single" w:sz="4" w:space="0" w:color="000000"/>
              <w:left w:val="single" w:sz="4" w:space="0" w:color="000000"/>
              <w:bottom w:val="single" w:sz="4" w:space="0" w:color="000000"/>
              <w:right w:val="single" w:sz="4" w:space="0" w:color="000000"/>
            </w:tcBorders>
          </w:tcPr>
          <w:p w14:paraId="0820E686" w14:textId="0D8EF462" w:rsidR="00A678AB" w:rsidRPr="00465C16" w:rsidRDefault="00A678AB" w:rsidP="00A678AB">
            <w:pPr>
              <w:jc w:val="both"/>
              <w:rPr>
                <w:sz w:val="22"/>
                <w:szCs w:val="22"/>
              </w:rPr>
            </w:pPr>
            <w:r w:rsidRPr="00465C16">
              <w:rPr>
                <w:sz w:val="22"/>
                <w:szCs w:val="22"/>
              </w:rPr>
              <w:t>Transporto (mikroautobuso   arba autobuso) nuomos, įskaitant kurą išlaidos.</w:t>
            </w:r>
          </w:p>
        </w:tc>
        <w:tc>
          <w:tcPr>
            <w:tcW w:w="11340" w:type="dxa"/>
            <w:shd w:val="clear" w:color="auto" w:fill="auto"/>
          </w:tcPr>
          <w:p w14:paraId="7138528E" w14:textId="404200A2" w:rsidR="00A678AB" w:rsidRPr="001D65D6" w:rsidRDefault="00A678AB" w:rsidP="00A678AB">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678AB" w:rsidRPr="00513F62" w14:paraId="38652CEF" w14:textId="77777777" w:rsidTr="00805082">
        <w:tc>
          <w:tcPr>
            <w:tcW w:w="936" w:type="dxa"/>
            <w:tcBorders>
              <w:top w:val="single" w:sz="4" w:space="0" w:color="000000"/>
              <w:left w:val="single" w:sz="4" w:space="0" w:color="000000"/>
              <w:bottom w:val="single" w:sz="4" w:space="0" w:color="000000"/>
              <w:right w:val="single" w:sz="4" w:space="0" w:color="000000"/>
            </w:tcBorders>
          </w:tcPr>
          <w:p w14:paraId="354FDFAE" w14:textId="68ECB890" w:rsidR="00A678AB" w:rsidRPr="00465C16" w:rsidRDefault="00A678AB" w:rsidP="00A678AB">
            <w:pPr>
              <w:jc w:val="both"/>
              <w:rPr>
                <w:sz w:val="22"/>
                <w:szCs w:val="22"/>
              </w:rPr>
            </w:pPr>
            <w:r w:rsidRPr="00465C16">
              <w:rPr>
                <w:sz w:val="22"/>
                <w:szCs w:val="22"/>
              </w:rPr>
              <w:t>3.4.2.</w:t>
            </w:r>
            <w:r>
              <w:rPr>
                <w:sz w:val="22"/>
                <w:szCs w:val="22"/>
              </w:rPr>
              <w:t>6</w:t>
            </w:r>
            <w:r w:rsidRPr="00465C16">
              <w:rPr>
                <w:sz w:val="22"/>
                <w:szCs w:val="22"/>
              </w:rPr>
              <w:t>.</w:t>
            </w:r>
          </w:p>
        </w:tc>
        <w:tc>
          <w:tcPr>
            <w:tcW w:w="2887" w:type="dxa"/>
            <w:gridSpan w:val="2"/>
            <w:tcBorders>
              <w:top w:val="single" w:sz="4" w:space="0" w:color="000000"/>
              <w:left w:val="single" w:sz="4" w:space="0" w:color="000000"/>
              <w:bottom w:val="single" w:sz="4" w:space="0" w:color="000000"/>
              <w:right w:val="single" w:sz="4" w:space="0" w:color="000000"/>
            </w:tcBorders>
          </w:tcPr>
          <w:p w14:paraId="5444E064" w14:textId="292A4CFB" w:rsidR="00A678AB" w:rsidRPr="00465C16" w:rsidRDefault="00A678AB" w:rsidP="00A678AB">
            <w:pPr>
              <w:jc w:val="both"/>
              <w:rPr>
                <w:sz w:val="22"/>
                <w:szCs w:val="22"/>
              </w:rPr>
            </w:pPr>
            <w:r w:rsidRPr="00465C16">
              <w:rPr>
                <w:sz w:val="22"/>
                <w:szCs w:val="22"/>
              </w:rPr>
              <w:t>Kitų paslaugų, tiesiogiai susijusių su vietos projekte numatyta veikla, įsigijimo išlaidos.</w:t>
            </w:r>
          </w:p>
        </w:tc>
        <w:tc>
          <w:tcPr>
            <w:tcW w:w="11340" w:type="dxa"/>
            <w:shd w:val="clear" w:color="auto" w:fill="auto"/>
          </w:tcPr>
          <w:p w14:paraId="71612F6C" w14:textId="56D80D8D" w:rsidR="00A678AB" w:rsidRPr="001D65D6" w:rsidRDefault="00A678AB" w:rsidP="00A678AB">
            <w:pPr>
              <w:jc w:val="both"/>
              <w:rPr>
                <w:sz w:val="22"/>
                <w:szCs w:val="22"/>
              </w:rPr>
            </w:pPr>
            <w:r w:rsidRPr="001D65D6">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678AB" w:rsidRPr="00513F62" w14:paraId="75D8EE90" w14:textId="77777777" w:rsidTr="00BB01F2">
        <w:tc>
          <w:tcPr>
            <w:tcW w:w="936" w:type="dxa"/>
            <w:shd w:val="clear" w:color="auto" w:fill="auto"/>
          </w:tcPr>
          <w:p w14:paraId="1C56EFBB" w14:textId="48D39ADD" w:rsidR="00A678AB" w:rsidRPr="00513F62" w:rsidRDefault="00A678AB" w:rsidP="00A678AB">
            <w:pPr>
              <w:jc w:val="both"/>
              <w:rPr>
                <w:b/>
                <w:sz w:val="22"/>
                <w:szCs w:val="22"/>
              </w:rPr>
            </w:pPr>
            <w:r w:rsidRPr="00513F62">
              <w:rPr>
                <w:b/>
                <w:sz w:val="22"/>
                <w:szCs w:val="22"/>
              </w:rPr>
              <w:t>3.4.3.</w:t>
            </w:r>
          </w:p>
        </w:tc>
        <w:tc>
          <w:tcPr>
            <w:tcW w:w="2887" w:type="dxa"/>
            <w:gridSpan w:val="2"/>
            <w:shd w:val="clear" w:color="auto" w:fill="auto"/>
          </w:tcPr>
          <w:p w14:paraId="4E378D9C" w14:textId="183EA47E" w:rsidR="00A678AB" w:rsidRPr="00513F62" w:rsidRDefault="00A678AB" w:rsidP="00A678AB">
            <w:pPr>
              <w:jc w:val="both"/>
              <w:rPr>
                <w:b/>
                <w:sz w:val="22"/>
                <w:szCs w:val="22"/>
              </w:rPr>
            </w:pPr>
            <w:r w:rsidRPr="00465C16">
              <w:rPr>
                <w:b/>
                <w:sz w:val="22"/>
                <w:szCs w:val="22"/>
              </w:rPr>
              <w:t xml:space="preserve">Vietos projekto bendrosios išlaidos </w:t>
            </w:r>
            <w:r w:rsidRPr="00465C16">
              <w:rPr>
                <w:sz w:val="22"/>
                <w:szCs w:val="22"/>
              </w:rPr>
              <w:t>(</w:t>
            </w:r>
            <w:r>
              <w:rPr>
                <w:sz w:val="22"/>
                <w:szCs w:val="22"/>
              </w:rPr>
              <w:t>tik</w:t>
            </w:r>
            <w:r w:rsidRPr="00465C16">
              <w:rPr>
                <w:sz w:val="22"/>
                <w:szCs w:val="22"/>
              </w:rPr>
              <w:t xml:space="preserve"> viešinimo priemonių, nurodytų Vietos projektų administravimo </w:t>
            </w:r>
            <w:r w:rsidRPr="00465C16">
              <w:rPr>
                <w:sz w:val="22"/>
                <w:szCs w:val="22"/>
              </w:rPr>
              <w:lastRenderedPageBreak/>
              <w:t>taisyklių 157 punkte, įsigijim</w:t>
            </w:r>
            <w:r>
              <w:rPr>
                <w:sz w:val="22"/>
                <w:szCs w:val="22"/>
              </w:rPr>
              <w:t>as</w:t>
            </w:r>
            <w:r w:rsidRPr="00465C16">
              <w:rPr>
                <w:sz w:val="22"/>
                <w:szCs w:val="22"/>
              </w:rPr>
              <w:t>):</w:t>
            </w:r>
          </w:p>
        </w:tc>
        <w:tc>
          <w:tcPr>
            <w:tcW w:w="11340" w:type="dxa"/>
            <w:tcBorders>
              <w:top w:val="nil"/>
              <w:left w:val="single" w:sz="4" w:space="0" w:color="000000"/>
              <w:bottom w:val="single" w:sz="4" w:space="0" w:color="000000"/>
              <w:right w:val="single" w:sz="4" w:space="0" w:color="000000"/>
            </w:tcBorders>
          </w:tcPr>
          <w:p w14:paraId="444067BF" w14:textId="4DE9E024" w:rsidR="00A678AB" w:rsidRPr="00513F62" w:rsidRDefault="00A678AB" w:rsidP="00A678AB">
            <w:pPr>
              <w:jc w:val="both"/>
              <w:rPr>
                <w:sz w:val="22"/>
                <w:szCs w:val="22"/>
              </w:rPr>
            </w:pPr>
            <w:r w:rsidRPr="00406AA3">
              <w:rPr>
                <w:sz w:val="22"/>
                <w:szCs w:val="22"/>
              </w:rPr>
              <w:lastRenderedPageBreak/>
              <w:t>Vietos projekto bendrosios išlaidos negali viršyti 10 proc. kitų tinkamų finansuoti vietos projekto išlaidų (skaičiuojama nuo visų tinkamų finansuoti išlaidų, išskyrus bendrąsias).</w:t>
            </w:r>
          </w:p>
        </w:tc>
      </w:tr>
      <w:tr w:rsidR="00A678AB" w:rsidRPr="00513F62" w14:paraId="412E10F9" w14:textId="77777777" w:rsidTr="005703EA">
        <w:tc>
          <w:tcPr>
            <w:tcW w:w="936" w:type="dxa"/>
            <w:shd w:val="clear" w:color="auto" w:fill="auto"/>
          </w:tcPr>
          <w:p w14:paraId="1E4504E6" w14:textId="78E8FD4D" w:rsidR="00A678AB" w:rsidRPr="00513F62" w:rsidRDefault="00A678AB" w:rsidP="00A678AB">
            <w:pPr>
              <w:jc w:val="both"/>
              <w:rPr>
                <w:sz w:val="22"/>
                <w:szCs w:val="22"/>
              </w:rPr>
            </w:pPr>
            <w:r w:rsidRPr="00513F62">
              <w:rPr>
                <w:sz w:val="22"/>
                <w:szCs w:val="22"/>
              </w:rPr>
              <w:t>3.4.3.1.</w:t>
            </w:r>
          </w:p>
        </w:tc>
        <w:tc>
          <w:tcPr>
            <w:tcW w:w="2887" w:type="dxa"/>
            <w:gridSpan w:val="2"/>
            <w:shd w:val="clear" w:color="auto" w:fill="auto"/>
          </w:tcPr>
          <w:p w14:paraId="58D9A553" w14:textId="20BD5349" w:rsidR="00A678AB" w:rsidRPr="00513F62" w:rsidRDefault="00A678AB" w:rsidP="00A678AB">
            <w:pPr>
              <w:jc w:val="both"/>
              <w:rPr>
                <w:sz w:val="22"/>
                <w:szCs w:val="22"/>
              </w:rPr>
            </w:pPr>
            <w:r w:rsidRPr="00406AA3">
              <w:rPr>
                <w:sz w:val="22"/>
                <w:szCs w:val="22"/>
              </w:rPr>
              <w:t>Vietos projekto viešinimo išlaidos.</w:t>
            </w:r>
          </w:p>
        </w:tc>
        <w:tc>
          <w:tcPr>
            <w:tcW w:w="11340" w:type="dxa"/>
            <w:shd w:val="clear" w:color="auto" w:fill="auto"/>
          </w:tcPr>
          <w:p w14:paraId="30A83CB7" w14:textId="5F01F220" w:rsidR="00A678AB" w:rsidRPr="00513F62" w:rsidRDefault="00A678AB" w:rsidP="00A678AB">
            <w:pPr>
              <w:jc w:val="both"/>
              <w:rPr>
                <w:sz w:val="22"/>
                <w:szCs w:val="22"/>
              </w:rPr>
            </w:pPr>
            <w:r w:rsidRPr="00406AA3">
              <w:rPr>
                <w:sz w:val="22"/>
                <w:szCs w:val="22"/>
                <w:u w:val="single"/>
              </w:rPr>
              <w:t>Vietos projektų viešinimas atliekamas pagal Suteiktos paramos pagal Lietuvos kaimo plėtros 2014– 2020 metų programą viešinimo taisykles,</w:t>
            </w:r>
            <w:r w:rsidRPr="00406AA3">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A678AB" w:rsidRPr="00513F62" w14:paraId="2A0BFF2D" w14:textId="77777777" w:rsidTr="005703EA">
        <w:tc>
          <w:tcPr>
            <w:tcW w:w="936" w:type="dxa"/>
            <w:shd w:val="clear" w:color="auto" w:fill="auto"/>
          </w:tcPr>
          <w:p w14:paraId="200F963C" w14:textId="6E58C1DF" w:rsidR="00A678AB" w:rsidRPr="00513F62" w:rsidRDefault="00A678AB" w:rsidP="00A678AB">
            <w:pPr>
              <w:jc w:val="both"/>
              <w:rPr>
                <w:b/>
                <w:sz w:val="22"/>
                <w:szCs w:val="22"/>
              </w:rPr>
            </w:pPr>
            <w:r w:rsidRPr="00513F62">
              <w:rPr>
                <w:b/>
                <w:sz w:val="22"/>
                <w:szCs w:val="22"/>
              </w:rPr>
              <w:t>3.4.4.</w:t>
            </w:r>
          </w:p>
        </w:tc>
        <w:tc>
          <w:tcPr>
            <w:tcW w:w="2887" w:type="dxa"/>
            <w:gridSpan w:val="2"/>
            <w:shd w:val="clear" w:color="auto" w:fill="auto"/>
          </w:tcPr>
          <w:p w14:paraId="1103423C" w14:textId="272BBD1C" w:rsidR="00A678AB" w:rsidRPr="00513F62" w:rsidRDefault="00A678AB" w:rsidP="00A678AB">
            <w:pPr>
              <w:jc w:val="both"/>
              <w:rPr>
                <w:sz w:val="22"/>
                <w:szCs w:val="22"/>
              </w:rPr>
            </w:pPr>
            <w:r w:rsidRPr="00465C16">
              <w:rPr>
                <w:b/>
                <w:sz w:val="22"/>
                <w:szCs w:val="22"/>
              </w:rPr>
              <w:t>Pridėtinės vertės mokestis</w:t>
            </w:r>
            <w:r w:rsidRPr="00465C16">
              <w:rPr>
                <w:b/>
                <w:i/>
                <w:sz w:val="22"/>
                <w:szCs w:val="22"/>
              </w:rPr>
              <w:t xml:space="preserve"> </w:t>
            </w:r>
          </w:p>
        </w:tc>
        <w:tc>
          <w:tcPr>
            <w:tcW w:w="11340" w:type="dxa"/>
            <w:shd w:val="clear" w:color="auto" w:fill="auto"/>
          </w:tcPr>
          <w:p w14:paraId="4510A162" w14:textId="0590F528" w:rsidR="00A678AB" w:rsidRPr="00513F62" w:rsidRDefault="00A678AB" w:rsidP="00A678AB">
            <w:pPr>
              <w:jc w:val="both"/>
              <w:rPr>
                <w:b/>
                <w:sz w:val="22"/>
                <w:szCs w:val="22"/>
              </w:rPr>
            </w:pPr>
            <w:r w:rsidRPr="00465C16">
              <w:rPr>
                <w:sz w:val="22"/>
                <w:szCs w:val="22"/>
              </w:rPr>
              <w:t xml:space="preserve">PVM, </w:t>
            </w:r>
            <w:r w:rsidRPr="00465C16">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65C16">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678AB" w:rsidRPr="00513F62" w14:paraId="06B9310D" w14:textId="77777777" w:rsidTr="005703EA">
        <w:tc>
          <w:tcPr>
            <w:tcW w:w="936" w:type="dxa"/>
            <w:shd w:val="clear" w:color="auto" w:fill="auto"/>
          </w:tcPr>
          <w:p w14:paraId="7FED9222" w14:textId="075D2D62" w:rsidR="00A678AB" w:rsidRPr="00513F62" w:rsidRDefault="00A678AB" w:rsidP="00A678AB">
            <w:pPr>
              <w:jc w:val="both"/>
              <w:rPr>
                <w:b/>
                <w:sz w:val="22"/>
                <w:szCs w:val="22"/>
              </w:rPr>
            </w:pPr>
            <w:r w:rsidRPr="00513F62">
              <w:rPr>
                <w:b/>
                <w:sz w:val="22"/>
                <w:szCs w:val="22"/>
              </w:rPr>
              <w:t>3.4.5.</w:t>
            </w:r>
          </w:p>
        </w:tc>
        <w:tc>
          <w:tcPr>
            <w:tcW w:w="2887" w:type="dxa"/>
            <w:gridSpan w:val="2"/>
            <w:shd w:val="clear" w:color="auto" w:fill="auto"/>
          </w:tcPr>
          <w:p w14:paraId="580C1F42" w14:textId="64A4D487" w:rsidR="00A678AB" w:rsidRPr="00513F62" w:rsidRDefault="00A678AB" w:rsidP="00A678AB">
            <w:pPr>
              <w:jc w:val="both"/>
              <w:rPr>
                <w:b/>
                <w:sz w:val="22"/>
                <w:szCs w:val="22"/>
              </w:rPr>
            </w:pPr>
            <w:r w:rsidRPr="00465C16">
              <w:rPr>
                <w:b/>
                <w:sz w:val="22"/>
                <w:szCs w:val="22"/>
              </w:rPr>
              <w:t>Netiesioginės vietos projekto išlaidos</w:t>
            </w:r>
          </w:p>
        </w:tc>
        <w:tc>
          <w:tcPr>
            <w:tcW w:w="11340" w:type="dxa"/>
            <w:shd w:val="clear" w:color="auto" w:fill="auto"/>
          </w:tcPr>
          <w:p w14:paraId="6417F905" w14:textId="444CA2EA" w:rsidR="00A678AB" w:rsidRPr="00513F62" w:rsidRDefault="00A678AB" w:rsidP="00A678AB">
            <w:pPr>
              <w:jc w:val="both"/>
              <w:rPr>
                <w:sz w:val="22"/>
                <w:szCs w:val="22"/>
              </w:rPr>
            </w:pPr>
            <w:r w:rsidRPr="00465C16">
              <w:rPr>
                <w:sz w:val="22"/>
                <w:szCs w:val="22"/>
              </w:rPr>
              <w:t>Netiesioginės vietos projekto išlaidos, kurioms apmokėti taikomas supaprastintas išlaidų mokėjimo būdas – fiksuotoji norma, apskaičiuotos pagal Vietos projektų administravimo taisyklių</w:t>
            </w:r>
            <w:r w:rsidRPr="00465C16">
              <w:rPr>
                <w:i/>
                <w:sz w:val="22"/>
                <w:szCs w:val="22"/>
              </w:rPr>
              <w:t xml:space="preserve"> </w:t>
            </w:r>
            <w:r w:rsidRPr="00465C16">
              <w:rPr>
                <w:sz w:val="22"/>
                <w:szCs w:val="22"/>
              </w:rPr>
              <w:t>6 priede pateikiamą aprašą ir neviršijančios jame nustatytų ribų.</w:t>
            </w:r>
          </w:p>
        </w:tc>
      </w:tr>
      <w:tr w:rsidR="001D4F77" w:rsidRPr="00513F62" w14:paraId="74A7E933" w14:textId="77777777" w:rsidTr="00FB19FD">
        <w:tc>
          <w:tcPr>
            <w:tcW w:w="15163" w:type="dxa"/>
            <w:gridSpan w:val="4"/>
            <w:shd w:val="clear" w:color="auto" w:fill="F4B083"/>
          </w:tcPr>
          <w:p w14:paraId="29491B45" w14:textId="711C4772" w:rsidR="001D4F77" w:rsidRPr="00513F62" w:rsidRDefault="001D4F77">
            <w:pPr>
              <w:jc w:val="both"/>
              <w:rPr>
                <w:b/>
                <w:sz w:val="22"/>
                <w:szCs w:val="22"/>
              </w:rPr>
            </w:pPr>
            <w:r w:rsidRPr="00513F62">
              <w:rPr>
                <w:b/>
                <w:sz w:val="22"/>
                <w:szCs w:val="22"/>
              </w:rPr>
              <w:t>3.</w:t>
            </w:r>
            <w:r w:rsidR="00E71282" w:rsidRPr="00513F62">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FB19FD">
        <w:tc>
          <w:tcPr>
            <w:tcW w:w="15163"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50895AA4" w14:textId="4B12D328" w:rsidR="001D4F77" w:rsidRPr="00513F62" w:rsidRDefault="00064E66" w:rsidP="001D4F77">
            <w:pPr>
              <w:jc w:val="both"/>
              <w:rPr>
                <w:sz w:val="22"/>
                <w:szCs w:val="22"/>
              </w:rPr>
            </w:pPr>
            <w:r w:rsidRPr="00513F62">
              <w:rPr>
                <w:sz w:val="22"/>
                <w:szCs w:val="22"/>
              </w:rPr>
              <w:t>3.5.7</w:t>
            </w:r>
            <w:r w:rsidR="00AE4860" w:rsidRPr="00513F62">
              <w:rPr>
                <w:sz w:val="22"/>
                <w:szCs w:val="22"/>
              </w:rPr>
              <w:t xml:space="preserve">. </w:t>
            </w:r>
            <w:r w:rsidR="0017697E" w:rsidRPr="00513F62">
              <w:rPr>
                <w:sz w:val="22"/>
                <w:szCs w:val="22"/>
              </w:rPr>
              <w:t>nau</w:t>
            </w:r>
            <w:r w:rsidR="009F0AF3" w:rsidRPr="00513F62">
              <w:rPr>
                <w:sz w:val="22"/>
                <w:szCs w:val="22"/>
              </w:rPr>
              <w:t>jų prekių įsigijimo išlaidos mokymų vietos projektuose</w:t>
            </w:r>
            <w:r w:rsidR="0003112F" w:rsidRPr="00513F62">
              <w:rPr>
                <w:sz w:val="22"/>
                <w:szCs w:val="22"/>
              </w:rPr>
              <w:t>, išskyrus Vietos projektų administravimo taisyklių 27.3 papunktyje nurodytą atvejį</w:t>
            </w:r>
            <w:r w:rsidR="001D4F77" w:rsidRPr="00513F62">
              <w:rPr>
                <w:sz w:val="22"/>
                <w:szCs w:val="22"/>
              </w:rPr>
              <w:t>;</w:t>
            </w:r>
          </w:p>
          <w:p w14:paraId="406738BE" w14:textId="54C7D95A"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.8</w:t>
            </w:r>
            <w:r w:rsidRPr="00513F62">
              <w:rPr>
                <w:sz w:val="22"/>
                <w:szCs w:val="22"/>
              </w:rPr>
              <w:t>. baudos, nuobaudos ir bylinėjimosi išlaidos;</w:t>
            </w:r>
          </w:p>
          <w:p w14:paraId="2C581F66" w14:textId="497B0256" w:rsidR="00AB1FB6" w:rsidRPr="00513F62" w:rsidRDefault="00064E66" w:rsidP="001D4F77">
            <w:pPr>
              <w:jc w:val="both"/>
              <w:rPr>
                <w:sz w:val="22"/>
                <w:szCs w:val="22"/>
              </w:rPr>
            </w:pPr>
            <w:r w:rsidRPr="00513F62">
              <w:rPr>
                <w:sz w:val="22"/>
                <w:szCs w:val="22"/>
              </w:rPr>
              <w:t>3.5.9</w:t>
            </w:r>
            <w:r w:rsidR="00AB1FB6" w:rsidRPr="00513F62">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A678AB">
              <w:rPr>
                <w:i/>
              </w:rPr>
              <w:t>.</w:t>
            </w:r>
            <w:r w:rsidR="00AB1FB6" w:rsidRPr="00513F62">
              <w:rPr>
                <w:sz w:val="22"/>
                <w:szCs w:val="22"/>
              </w:rPr>
              <w:t xml:space="preserve"> Paramos gavėjas, siekdamas, kad trumpalaikis turtas būtų pripažintas tinkamomis finansuoti išlaidomis, jį tur</w:t>
            </w:r>
            <w:r w:rsidR="00B0768E" w:rsidRPr="00513F62">
              <w:rPr>
                <w:sz w:val="22"/>
                <w:szCs w:val="22"/>
              </w:rPr>
              <w:t>i sunaudoti</w:t>
            </w:r>
            <w:r w:rsidR="00AB1FB6" w:rsidRPr="00513F62">
              <w:rPr>
                <w:sz w:val="22"/>
                <w:szCs w:val="22"/>
              </w:rPr>
              <w:t xml:space="preserve"> vietos projekto įgyvendinimo laikotarpiu;</w:t>
            </w:r>
          </w:p>
          <w:p w14:paraId="52F8B1D4" w14:textId="6FD528FF"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064E66" w:rsidRPr="00513F62">
              <w:rPr>
                <w:sz w:val="22"/>
                <w:szCs w:val="22"/>
              </w:rPr>
              <w:t>10</w:t>
            </w:r>
            <w:r w:rsidRPr="00513F62">
              <w:rPr>
                <w:sz w:val="22"/>
                <w:szCs w:val="22"/>
              </w:rPr>
              <w:t xml:space="preserve">. išlaidos, nepagrįstos faktine gautų prekių, atliktų darbų ar suteiktų paslaugų verte; </w:t>
            </w:r>
          </w:p>
          <w:p w14:paraId="29CB05EE" w14:textId="56FA58B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064E66" w:rsidRPr="00513F62">
              <w:rPr>
                <w:sz w:val="22"/>
                <w:szCs w:val="22"/>
              </w:rPr>
              <w:t>1</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6CF85BAD" w:rsidR="001D4F77" w:rsidRPr="00513F62" w:rsidRDefault="001D4F77" w:rsidP="001D4F77">
            <w:pPr>
              <w:jc w:val="both"/>
              <w:rPr>
                <w:color w:val="000000"/>
                <w:sz w:val="22"/>
                <w:szCs w:val="22"/>
              </w:rPr>
            </w:pPr>
            <w:r w:rsidRPr="00513F62">
              <w:rPr>
                <w:sz w:val="22"/>
                <w:szCs w:val="22"/>
              </w:rPr>
              <w:lastRenderedPageBreak/>
              <w:t>3.</w:t>
            </w:r>
            <w:r w:rsidR="00E71282" w:rsidRPr="00513F62">
              <w:rPr>
                <w:sz w:val="22"/>
                <w:szCs w:val="22"/>
              </w:rPr>
              <w:t>5</w:t>
            </w:r>
            <w:r w:rsidRPr="00513F62">
              <w:rPr>
                <w:sz w:val="22"/>
                <w:szCs w:val="22"/>
              </w:rPr>
              <w:t>.1</w:t>
            </w:r>
            <w:r w:rsidR="00064E66" w:rsidRPr="00513F62">
              <w:rPr>
                <w:sz w:val="22"/>
                <w:szCs w:val="22"/>
              </w:rPr>
              <w:t>2</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4746BF1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064E66" w:rsidRPr="00513F62">
              <w:rPr>
                <w:color w:val="000000"/>
                <w:sz w:val="22"/>
                <w:szCs w:val="22"/>
              </w:rPr>
              <w:t>3</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1D655CC7" w14:textId="1A143C1B" w:rsidR="001D4F77" w:rsidRPr="00A678AB" w:rsidRDefault="00950C04" w:rsidP="00A678AB">
            <w:pPr>
              <w:jc w:val="both"/>
              <w:rPr>
                <w:sz w:val="22"/>
                <w:szCs w:val="22"/>
              </w:rPr>
            </w:pPr>
            <w:r w:rsidRPr="00513F62">
              <w:rPr>
                <w:color w:val="000000"/>
                <w:sz w:val="22"/>
                <w:szCs w:val="22"/>
              </w:rPr>
              <w:t>3.5.1</w:t>
            </w:r>
            <w:r w:rsidR="00064E66" w:rsidRPr="00513F62">
              <w:rPr>
                <w:color w:val="000000"/>
                <w:sz w:val="22"/>
                <w:szCs w:val="22"/>
              </w:rPr>
              <w:t>4</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4199"/>
        <w:gridCol w:w="6217"/>
        <w:gridCol w:w="3541"/>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15279B77" w:rsidR="007875FE" w:rsidRPr="00513F62" w:rsidRDefault="007D70F8" w:rsidP="006850BD">
            <w:pPr>
              <w:jc w:val="both"/>
              <w:rPr>
                <w:b/>
                <w:sz w:val="22"/>
                <w:szCs w:val="22"/>
              </w:rPr>
            </w:pPr>
            <w:r w:rsidRPr="007D70F8">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w:t>
            </w:r>
          </w:p>
        </w:tc>
      </w:tr>
      <w:tr w:rsidR="003D567E" w:rsidRPr="00513F62" w14:paraId="034288DE" w14:textId="77777777" w:rsidTr="00DC2591">
        <w:trPr>
          <w:trHeight w:val="122"/>
        </w:trPr>
        <w:tc>
          <w:tcPr>
            <w:tcW w:w="1206"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57"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DC2591">
        <w:trPr>
          <w:trHeight w:val="122"/>
        </w:trPr>
        <w:tc>
          <w:tcPr>
            <w:tcW w:w="1206"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57" w:type="dxa"/>
            <w:gridSpan w:val="3"/>
            <w:shd w:val="clear" w:color="auto" w:fill="auto"/>
          </w:tcPr>
          <w:p w14:paraId="24E8FEDA" w14:textId="7B6D12A1" w:rsidR="00D7347C" w:rsidRPr="00513F62" w:rsidRDefault="00D7347C" w:rsidP="007D70F8">
            <w:pPr>
              <w:rPr>
                <w:sz w:val="22"/>
                <w:szCs w:val="22"/>
              </w:rPr>
            </w:pPr>
            <w:r w:rsidRPr="00513F62">
              <w:rPr>
                <w:b/>
                <w:sz w:val="22"/>
                <w:szCs w:val="22"/>
              </w:rPr>
              <w:t>Tinkamumo finansuoti sąlygos</w:t>
            </w:r>
            <w:r w:rsidRPr="00513F62">
              <w:rPr>
                <w:sz w:val="22"/>
                <w:szCs w:val="22"/>
              </w:rPr>
              <w:t>:</w:t>
            </w:r>
          </w:p>
        </w:tc>
      </w:tr>
      <w:tr w:rsidR="007D70F8" w:rsidRPr="00513F62" w14:paraId="78E142B7" w14:textId="77777777" w:rsidTr="00DC2591">
        <w:trPr>
          <w:trHeight w:val="122"/>
        </w:trPr>
        <w:tc>
          <w:tcPr>
            <w:tcW w:w="1206" w:type="dxa"/>
            <w:shd w:val="clear" w:color="auto" w:fill="auto"/>
            <w:vAlign w:val="center"/>
          </w:tcPr>
          <w:p w14:paraId="36066211" w14:textId="31D760CA" w:rsidR="007D70F8" w:rsidRPr="00513F62" w:rsidRDefault="007D70F8" w:rsidP="007D70F8">
            <w:pPr>
              <w:jc w:val="both"/>
              <w:rPr>
                <w:b/>
                <w:sz w:val="22"/>
                <w:szCs w:val="22"/>
              </w:rPr>
            </w:pPr>
            <w:r w:rsidRPr="00513F62">
              <w:rPr>
                <w:b/>
                <w:sz w:val="22"/>
                <w:szCs w:val="22"/>
              </w:rPr>
              <w:t>4.2.1.</w:t>
            </w:r>
          </w:p>
        </w:tc>
        <w:tc>
          <w:tcPr>
            <w:tcW w:w="13957" w:type="dxa"/>
            <w:gridSpan w:val="3"/>
            <w:shd w:val="clear" w:color="auto" w:fill="auto"/>
          </w:tcPr>
          <w:p w14:paraId="2DED04E3" w14:textId="1DD59FC0" w:rsidR="007D70F8" w:rsidRPr="00513F62" w:rsidRDefault="007D70F8" w:rsidP="007D70F8">
            <w:pPr>
              <w:jc w:val="both"/>
              <w:rPr>
                <w:sz w:val="22"/>
                <w:szCs w:val="22"/>
              </w:rPr>
            </w:pPr>
            <w:r w:rsidRPr="00465C16">
              <w:rPr>
                <w:b/>
                <w:sz w:val="22"/>
                <w:szCs w:val="22"/>
              </w:rPr>
              <w:t xml:space="preserve">Bendrosios tinkamumo sąlygos pareiškėjui </w:t>
            </w:r>
            <w:r w:rsidRPr="00465C16">
              <w:rPr>
                <w:sz w:val="22"/>
                <w:szCs w:val="22"/>
              </w:rPr>
              <w:t>numatytos Vietos projektų  administravimo taisyklių 18.1 papunkčiuose.</w:t>
            </w:r>
          </w:p>
        </w:tc>
      </w:tr>
      <w:tr w:rsidR="007D70F8" w:rsidRPr="00513F62" w14:paraId="627AF4C6" w14:textId="77777777" w:rsidTr="00DC2591">
        <w:trPr>
          <w:trHeight w:val="122"/>
        </w:trPr>
        <w:tc>
          <w:tcPr>
            <w:tcW w:w="1206" w:type="dxa"/>
            <w:shd w:val="clear" w:color="auto" w:fill="auto"/>
          </w:tcPr>
          <w:p w14:paraId="2FADEAB8" w14:textId="2EA8E2C0" w:rsidR="007D70F8" w:rsidRPr="00513F62" w:rsidRDefault="007D70F8" w:rsidP="007D70F8">
            <w:pPr>
              <w:jc w:val="both"/>
              <w:rPr>
                <w:b/>
                <w:sz w:val="22"/>
                <w:szCs w:val="22"/>
              </w:rPr>
            </w:pPr>
            <w:r w:rsidRPr="00513F62">
              <w:rPr>
                <w:b/>
                <w:sz w:val="22"/>
                <w:szCs w:val="22"/>
              </w:rPr>
              <w:t>4.2.2.</w:t>
            </w:r>
          </w:p>
        </w:tc>
        <w:tc>
          <w:tcPr>
            <w:tcW w:w="13957" w:type="dxa"/>
            <w:gridSpan w:val="3"/>
            <w:shd w:val="clear" w:color="auto" w:fill="auto"/>
          </w:tcPr>
          <w:p w14:paraId="3E12635E" w14:textId="6927617A" w:rsidR="007D70F8" w:rsidRPr="00513F62" w:rsidRDefault="007D70F8" w:rsidP="007D70F8">
            <w:pPr>
              <w:jc w:val="both"/>
              <w:rPr>
                <w:b/>
                <w:sz w:val="22"/>
                <w:szCs w:val="22"/>
              </w:rPr>
            </w:pPr>
            <w:r w:rsidRPr="00465C16">
              <w:rPr>
                <w:b/>
                <w:sz w:val="22"/>
                <w:szCs w:val="22"/>
              </w:rPr>
              <w:t>Specialiosios tinkamumo sąlygos pareiškėjui</w:t>
            </w:r>
            <w:r w:rsidRPr="00465C16">
              <w:rPr>
                <w:sz w:val="22"/>
                <w:szCs w:val="22"/>
              </w:rPr>
              <w:t>:</w:t>
            </w:r>
          </w:p>
        </w:tc>
      </w:tr>
      <w:tr w:rsidR="00D7347C" w:rsidRPr="00513F62" w14:paraId="2A78DBA3" w14:textId="77777777" w:rsidTr="00DC2591">
        <w:tc>
          <w:tcPr>
            <w:tcW w:w="1206"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199"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17" w:type="dxa"/>
            <w:shd w:val="clear" w:color="auto" w:fill="auto"/>
            <w:vAlign w:val="center"/>
          </w:tcPr>
          <w:p w14:paraId="34966239" w14:textId="77777777" w:rsidR="00D7347C" w:rsidRPr="00513F62" w:rsidRDefault="00D7347C" w:rsidP="00D7347C">
            <w:pPr>
              <w:jc w:val="center"/>
              <w:rPr>
                <w:b/>
                <w:sz w:val="22"/>
                <w:szCs w:val="22"/>
              </w:rPr>
            </w:pPr>
            <w:r w:rsidRPr="00513F62">
              <w:rPr>
                <w:b/>
                <w:sz w:val="22"/>
                <w:szCs w:val="22"/>
              </w:rPr>
              <w:t>Patikrinamumas</w:t>
            </w:r>
          </w:p>
          <w:p w14:paraId="0843013F" w14:textId="18355FB4" w:rsidR="00D7347C" w:rsidRPr="00513F62" w:rsidRDefault="00D7347C" w:rsidP="007D70F8">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1" w:type="dxa"/>
            <w:shd w:val="clear" w:color="auto" w:fill="auto"/>
            <w:vAlign w:val="center"/>
          </w:tcPr>
          <w:p w14:paraId="0D938DE1" w14:textId="026B5A00" w:rsidR="00D7347C" w:rsidRPr="00513F62" w:rsidRDefault="00D7347C" w:rsidP="00D7347C">
            <w:pPr>
              <w:jc w:val="center"/>
              <w:rPr>
                <w:b/>
                <w:sz w:val="22"/>
                <w:szCs w:val="22"/>
              </w:rPr>
            </w:pPr>
            <w:r w:rsidRPr="00513F62">
              <w:rPr>
                <w:b/>
                <w:sz w:val="22"/>
                <w:szCs w:val="22"/>
              </w:rPr>
              <w:t>Kontroliuojamumas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513F62" w14:paraId="633EFED8" w14:textId="77777777" w:rsidTr="00DC2591">
        <w:tc>
          <w:tcPr>
            <w:tcW w:w="1206"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199"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17"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1"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7D70F8" w:rsidRPr="00513F62" w14:paraId="76CF5067" w14:textId="77777777" w:rsidTr="00DC2591">
        <w:tc>
          <w:tcPr>
            <w:tcW w:w="1206" w:type="dxa"/>
            <w:shd w:val="clear" w:color="auto" w:fill="auto"/>
          </w:tcPr>
          <w:p w14:paraId="30E188A3" w14:textId="3492CC4B" w:rsidR="007D70F8" w:rsidRPr="00513F62" w:rsidRDefault="007D70F8" w:rsidP="007D70F8">
            <w:pPr>
              <w:rPr>
                <w:sz w:val="22"/>
                <w:szCs w:val="22"/>
              </w:rPr>
            </w:pPr>
            <w:r w:rsidRPr="00465C16">
              <w:rPr>
                <w:sz w:val="22"/>
                <w:szCs w:val="22"/>
              </w:rPr>
              <w:t>4.2.2.1</w:t>
            </w:r>
            <w:r w:rsidRPr="00465C16">
              <w:rPr>
                <w:i/>
                <w:sz w:val="22"/>
                <w:szCs w:val="22"/>
              </w:rPr>
              <w:t>.</w:t>
            </w:r>
          </w:p>
        </w:tc>
        <w:tc>
          <w:tcPr>
            <w:tcW w:w="4199" w:type="dxa"/>
            <w:shd w:val="clear" w:color="auto" w:fill="auto"/>
          </w:tcPr>
          <w:p w14:paraId="5743B293" w14:textId="6074F78B" w:rsidR="007D70F8" w:rsidRPr="00513F62" w:rsidRDefault="007D70F8" w:rsidP="007D70F8">
            <w:pPr>
              <w:jc w:val="both"/>
              <w:rPr>
                <w:b/>
                <w:sz w:val="22"/>
                <w:szCs w:val="22"/>
              </w:rPr>
            </w:pPr>
            <w:r w:rsidRPr="00465C16">
              <w:rPr>
                <w:sz w:val="22"/>
                <w:szCs w:val="22"/>
              </w:rPr>
              <w:t>Pareiškėjo registracijos vieta turi būti VVG teritorijos vietovėje</w:t>
            </w:r>
          </w:p>
        </w:tc>
        <w:tc>
          <w:tcPr>
            <w:tcW w:w="6217" w:type="dxa"/>
            <w:shd w:val="clear" w:color="auto" w:fill="auto"/>
          </w:tcPr>
          <w:p w14:paraId="5B2697AE" w14:textId="5937AD6D" w:rsidR="007D70F8" w:rsidRPr="00513F62" w:rsidRDefault="007D70F8" w:rsidP="007D70F8">
            <w:pPr>
              <w:jc w:val="both"/>
              <w:rPr>
                <w:sz w:val="22"/>
                <w:szCs w:val="22"/>
              </w:rPr>
            </w:pPr>
            <w:r w:rsidRPr="00465C16">
              <w:rPr>
                <w:sz w:val="22"/>
                <w:szCs w:val="22"/>
              </w:rPr>
              <w:t>Vertinama pagal pateiktą Elektroninį sertifikuotą juridinių asmenų registro išrašą (ESI).</w:t>
            </w:r>
          </w:p>
        </w:tc>
        <w:tc>
          <w:tcPr>
            <w:tcW w:w="3541" w:type="dxa"/>
            <w:shd w:val="clear" w:color="auto" w:fill="auto"/>
          </w:tcPr>
          <w:p w14:paraId="7295C5B9" w14:textId="0455570A" w:rsidR="007D70F8" w:rsidRPr="00513F62" w:rsidRDefault="007D70F8" w:rsidP="007D70F8">
            <w:pPr>
              <w:jc w:val="both"/>
              <w:rPr>
                <w:sz w:val="22"/>
                <w:szCs w:val="22"/>
              </w:rPr>
            </w:pPr>
            <w:r w:rsidRPr="00465C16">
              <w:rPr>
                <w:sz w:val="22"/>
                <w:szCs w:val="22"/>
              </w:rPr>
              <w:t>Tikrinama pagal informaciją, pateiktą metinėse ir galutinėje vietos projekto įgyvendinimo ataskaitose.</w:t>
            </w:r>
          </w:p>
        </w:tc>
      </w:tr>
      <w:tr w:rsidR="00D7347C" w:rsidRPr="00513F62" w14:paraId="510911A2" w14:textId="77777777" w:rsidTr="00DC2591">
        <w:tc>
          <w:tcPr>
            <w:tcW w:w="1206"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57" w:type="dxa"/>
            <w:gridSpan w:val="3"/>
            <w:shd w:val="clear" w:color="auto" w:fill="auto"/>
          </w:tcPr>
          <w:p w14:paraId="2FE07584" w14:textId="0F465534" w:rsidR="00D7347C" w:rsidRPr="00513F62" w:rsidRDefault="00D7347C" w:rsidP="007D70F8">
            <w:pPr>
              <w:jc w:val="both"/>
              <w:rPr>
                <w:b/>
                <w:sz w:val="22"/>
                <w:szCs w:val="22"/>
              </w:rPr>
            </w:pPr>
            <w:r w:rsidRPr="00513F62">
              <w:rPr>
                <w:b/>
                <w:sz w:val="22"/>
                <w:szCs w:val="22"/>
              </w:rPr>
              <w:t>Papildomos tinkamumo sąlygos pareiškėju</w:t>
            </w:r>
            <w:r w:rsidR="007D70F8">
              <w:rPr>
                <w:b/>
                <w:sz w:val="22"/>
                <w:szCs w:val="22"/>
              </w:rPr>
              <w:t>i:</w:t>
            </w:r>
          </w:p>
        </w:tc>
      </w:tr>
      <w:tr w:rsidR="007D70F8" w:rsidRPr="00513F62" w14:paraId="3DF12A23" w14:textId="77777777" w:rsidTr="00DC2591">
        <w:tc>
          <w:tcPr>
            <w:tcW w:w="1206" w:type="dxa"/>
            <w:shd w:val="clear" w:color="auto" w:fill="auto"/>
          </w:tcPr>
          <w:p w14:paraId="63F65508" w14:textId="1259A766" w:rsidR="007D70F8" w:rsidRPr="00513F62" w:rsidRDefault="007D70F8" w:rsidP="007D70F8">
            <w:pPr>
              <w:rPr>
                <w:sz w:val="22"/>
                <w:szCs w:val="22"/>
              </w:rPr>
            </w:pPr>
            <w:r w:rsidRPr="00465C16">
              <w:rPr>
                <w:sz w:val="22"/>
                <w:szCs w:val="22"/>
              </w:rPr>
              <w:lastRenderedPageBreak/>
              <w:t>4.2.3.1.</w:t>
            </w:r>
          </w:p>
        </w:tc>
        <w:tc>
          <w:tcPr>
            <w:tcW w:w="13957" w:type="dxa"/>
            <w:gridSpan w:val="3"/>
            <w:shd w:val="clear" w:color="auto" w:fill="auto"/>
          </w:tcPr>
          <w:p w14:paraId="2825671A" w14:textId="5153D0AF" w:rsidR="007D70F8" w:rsidRPr="00513F62" w:rsidRDefault="007D70F8" w:rsidP="007D70F8">
            <w:pPr>
              <w:jc w:val="both"/>
              <w:rPr>
                <w:sz w:val="22"/>
                <w:szCs w:val="22"/>
              </w:rPr>
            </w:pPr>
            <w:r w:rsidRPr="00465C16">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D7347C" w:rsidRPr="00513F62" w14:paraId="380B28BD" w14:textId="77777777" w:rsidTr="00DC2591">
        <w:trPr>
          <w:trHeight w:val="172"/>
        </w:trPr>
        <w:tc>
          <w:tcPr>
            <w:tcW w:w="1206"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57" w:type="dxa"/>
            <w:gridSpan w:val="3"/>
            <w:tcBorders>
              <w:top w:val="single" w:sz="18" w:space="0" w:color="auto"/>
            </w:tcBorders>
            <w:shd w:val="clear" w:color="auto" w:fill="auto"/>
          </w:tcPr>
          <w:p w14:paraId="1A25D28D" w14:textId="1779AE48" w:rsidR="00D7347C" w:rsidRPr="00513F62" w:rsidRDefault="00D7347C" w:rsidP="007D70F8">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DC2591">
        <w:tc>
          <w:tcPr>
            <w:tcW w:w="1206"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57" w:type="dxa"/>
            <w:gridSpan w:val="3"/>
            <w:shd w:val="clear" w:color="auto" w:fill="auto"/>
          </w:tcPr>
          <w:p w14:paraId="3831428D" w14:textId="05F31740" w:rsidR="00D7347C" w:rsidRPr="00513F62" w:rsidRDefault="00D7347C" w:rsidP="007D70F8">
            <w:pPr>
              <w:jc w:val="both"/>
              <w:rPr>
                <w:b/>
                <w:sz w:val="22"/>
                <w:szCs w:val="22"/>
              </w:rPr>
            </w:pPr>
            <w:r w:rsidRPr="00513F62">
              <w:rPr>
                <w:b/>
                <w:sz w:val="22"/>
                <w:szCs w:val="22"/>
              </w:rPr>
              <w:t>Specialiosios tinkamumo sąlygos vietos projektui:</w:t>
            </w:r>
          </w:p>
        </w:tc>
      </w:tr>
      <w:tr w:rsidR="0090776A" w:rsidRPr="00513F62" w14:paraId="7AA76ABE" w14:textId="77777777" w:rsidTr="00DC2591">
        <w:tc>
          <w:tcPr>
            <w:tcW w:w="1206"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4199" w:type="dxa"/>
            <w:shd w:val="clear" w:color="auto" w:fill="auto"/>
            <w:vAlign w:val="center"/>
          </w:tcPr>
          <w:p w14:paraId="1DC1BD3D" w14:textId="5D32AEED" w:rsidR="0090776A" w:rsidRPr="00513F62" w:rsidRDefault="0090776A" w:rsidP="0090776A">
            <w:pPr>
              <w:jc w:val="both"/>
              <w:rPr>
                <w:i/>
                <w:sz w:val="22"/>
                <w:szCs w:val="22"/>
              </w:rPr>
            </w:pPr>
            <w:r w:rsidRPr="00513F62">
              <w:rPr>
                <w:b/>
                <w:sz w:val="22"/>
                <w:szCs w:val="22"/>
              </w:rPr>
              <w:t xml:space="preserve">Vietos projektų finansavimo sąlyga </w:t>
            </w:r>
          </w:p>
        </w:tc>
        <w:tc>
          <w:tcPr>
            <w:tcW w:w="6217" w:type="dxa"/>
            <w:shd w:val="clear" w:color="auto" w:fill="auto"/>
            <w:vAlign w:val="center"/>
          </w:tcPr>
          <w:p w14:paraId="16B0A422" w14:textId="77777777" w:rsidR="0090776A" w:rsidRPr="00513F62" w:rsidRDefault="0090776A" w:rsidP="0090776A">
            <w:pPr>
              <w:jc w:val="center"/>
              <w:rPr>
                <w:b/>
                <w:sz w:val="22"/>
                <w:szCs w:val="22"/>
              </w:rPr>
            </w:pPr>
            <w:r w:rsidRPr="00513F62">
              <w:rPr>
                <w:b/>
                <w:sz w:val="22"/>
                <w:szCs w:val="22"/>
              </w:rPr>
              <w:t>Patikrinamumas</w:t>
            </w:r>
          </w:p>
          <w:p w14:paraId="2C859CCF" w14:textId="0832D7C4" w:rsidR="0090776A" w:rsidRPr="00513F62" w:rsidRDefault="0090776A" w:rsidP="007D70F8">
            <w:pPr>
              <w:jc w:val="both"/>
              <w:rPr>
                <w:i/>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1" w:type="dxa"/>
            <w:shd w:val="clear" w:color="auto" w:fill="auto"/>
            <w:vAlign w:val="center"/>
          </w:tcPr>
          <w:p w14:paraId="014B8553" w14:textId="77777777" w:rsidR="0090776A" w:rsidRPr="00513F62" w:rsidRDefault="0090776A" w:rsidP="0090776A">
            <w:pPr>
              <w:jc w:val="center"/>
              <w:rPr>
                <w:b/>
                <w:sz w:val="22"/>
                <w:szCs w:val="22"/>
              </w:rPr>
            </w:pPr>
            <w:r w:rsidRPr="00513F62">
              <w:rPr>
                <w:b/>
                <w:sz w:val="22"/>
                <w:szCs w:val="22"/>
              </w:rPr>
              <w:t>Kontroliuojamumas (kai taikoma)</w:t>
            </w:r>
          </w:p>
          <w:p w14:paraId="1CDD8E43" w14:textId="091CD6A7" w:rsidR="0090776A" w:rsidRPr="00513F62" w:rsidRDefault="0090776A">
            <w:pPr>
              <w:jc w:val="both"/>
              <w:rPr>
                <w:i/>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513F62" w14:paraId="3191A0E3" w14:textId="77777777" w:rsidTr="00DC2591">
        <w:tc>
          <w:tcPr>
            <w:tcW w:w="1206"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4199"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6217"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3541"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7D70F8" w:rsidRPr="00513F62" w14:paraId="1296907A" w14:textId="77777777" w:rsidTr="00DC2591">
        <w:tc>
          <w:tcPr>
            <w:tcW w:w="1206" w:type="dxa"/>
            <w:shd w:val="clear" w:color="auto" w:fill="auto"/>
          </w:tcPr>
          <w:p w14:paraId="3DCF243A" w14:textId="3084558C" w:rsidR="007D70F8" w:rsidRPr="00513F62" w:rsidRDefault="007D70F8" w:rsidP="007D70F8">
            <w:pPr>
              <w:rPr>
                <w:b/>
                <w:sz w:val="22"/>
                <w:szCs w:val="22"/>
              </w:rPr>
            </w:pPr>
            <w:r w:rsidRPr="00465C16">
              <w:rPr>
                <w:sz w:val="22"/>
                <w:szCs w:val="22"/>
              </w:rPr>
              <w:t xml:space="preserve">4.2.5. </w:t>
            </w:r>
            <w:r w:rsidRPr="00465C16">
              <w:rPr>
                <w:i/>
                <w:sz w:val="22"/>
                <w:szCs w:val="22"/>
              </w:rPr>
              <w:t>1.</w:t>
            </w:r>
          </w:p>
        </w:tc>
        <w:tc>
          <w:tcPr>
            <w:tcW w:w="4199" w:type="dxa"/>
            <w:shd w:val="clear" w:color="auto" w:fill="auto"/>
          </w:tcPr>
          <w:p w14:paraId="4EADA5A7" w14:textId="2DBA51EE" w:rsidR="007D70F8" w:rsidRPr="00513F62" w:rsidRDefault="007D70F8" w:rsidP="007D70F8">
            <w:pPr>
              <w:jc w:val="both"/>
              <w:rPr>
                <w:b/>
                <w:sz w:val="22"/>
                <w:szCs w:val="22"/>
              </w:rPr>
            </w:pPr>
            <w:r w:rsidRPr="00465C16">
              <w:rPr>
                <w:sz w:val="22"/>
                <w:szCs w:val="22"/>
              </w:rPr>
              <w:t>Naudos gavėjai – VVG teritorijos gyventojai</w:t>
            </w:r>
          </w:p>
        </w:tc>
        <w:tc>
          <w:tcPr>
            <w:tcW w:w="6217" w:type="dxa"/>
            <w:shd w:val="clear" w:color="auto" w:fill="auto"/>
          </w:tcPr>
          <w:p w14:paraId="76B8D6AD" w14:textId="11D47AC1" w:rsidR="007D70F8" w:rsidRPr="00513F62" w:rsidRDefault="007D70F8" w:rsidP="007D70F8">
            <w:pPr>
              <w:jc w:val="both"/>
              <w:rPr>
                <w:b/>
                <w:sz w:val="22"/>
                <w:szCs w:val="22"/>
              </w:rPr>
            </w:pPr>
            <w:r w:rsidRPr="00465C16">
              <w:rPr>
                <w:sz w:val="22"/>
                <w:szCs w:val="22"/>
              </w:rPr>
              <w:t>Vertinama pagal vietos projekto paraiškos 3 lentelėje pateiktą informaciją.</w:t>
            </w:r>
          </w:p>
        </w:tc>
        <w:tc>
          <w:tcPr>
            <w:tcW w:w="3541" w:type="dxa"/>
            <w:shd w:val="clear" w:color="auto" w:fill="auto"/>
          </w:tcPr>
          <w:p w14:paraId="2C1090FA" w14:textId="0AEA3DB8" w:rsidR="007D70F8" w:rsidRPr="00513F62" w:rsidRDefault="007D70F8" w:rsidP="007D70F8">
            <w:pPr>
              <w:jc w:val="both"/>
              <w:rPr>
                <w:b/>
                <w:sz w:val="22"/>
                <w:szCs w:val="22"/>
              </w:rPr>
            </w:pPr>
            <w:r w:rsidRPr="00465C16">
              <w:rPr>
                <w:sz w:val="22"/>
                <w:szCs w:val="22"/>
              </w:rPr>
              <w:t>Tikrinama pagal informaciją, pateiktą metinėse ir galutinėje vietos projekto įgyvendinimo ataskaitose, mokymų dalyvių sąrašuose.</w:t>
            </w:r>
          </w:p>
        </w:tc>
      </w:tr>
      <w:tr w:rsidR="0090776A" w:rsidRPr="00513F62" w14:paraId="1FE85CCB" w14:textId="77777777" w:rsidTr="00DC2591">
        <w:tc>
          <w:tcPr>
            <w:tcW w:w="1206" w:type="dxa"/>
            <w:shd w:val="clear" w:color="auto" w:fill="auto"/>
          </w:tcPr>
          <w:p w14:paraId="5B67C7DB" w14:textId="271C46DB"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3957" w:type="dxa"/>
            <w:gridSpan w:val="3"/>
            <w:shd w:val="clear" w:color="auto" w:fill="auto"/>
          </w:tcPr>
          <w:p w14:paraId="376B0695" w14:textId="574E81E7" w:rsidR="0090776A" w:rsidRPr="00513F62" w:rsidRDefault="0090776A" w:rsidP="007D70F8">
            <w:pPr>
              <w:jc w:val="both"/>
              <w:rPr>
                <w:b/>
                <w:sz w:val="22"/>
                <w:szCs w:val="22"/>
              </w:rPr>
            </w:pPr>
            <w:r w:rsidRPr="00513F62">
              <w:rPr>
                <w:b/>
                <w:sz w:val="22"/>
                <w:szCs w:val="22"/>
              </w:rPr>
              <w:t>Papildomos tinkamumo sąlygos, susijusios su vietos projektu:</w:t>
            </w:r>
          </w:p>
        </w:tc>
      </w:tr>
      <w:tr w:rsidR="0090776A" w:rsidRPr="00513F62" w14:paraId="056CCF22" w14:textId="77777777" w:rsidTr="00DC2591">
        <w:tc>
          <w:tcPr>
            <w:tcW w:w="1206" w:type="dxa"/>
            <w:shd w:val="clear" w:color="auto" w:fill="auto"/>
          </w:tcPr>
          <w:p w14:paraId="19FBBB2C" w14:textId="0BA3AD08"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.6.2.</w:t>
            </w:r>
          </w:p>
        </w:tc>
        <w:tc>
          <w:tcPr>
            <w:tcW w:w="13957" w:type="dxa"/>
            <w:gridSpan w:val="3"/>
            <w:shd w:val="clear" w:color="auto" w:fill="auto"/>
          </w:tcPr>
          <w:p w14:paraId="151944B0" w14:textId="79DA4E63" w:rsidR="0090776A" w:rsidRPr="00513F62" w:rsidRDefault="0090776A" w:rsidP="007D70F8">
            <w:pPr>
              <w:jc w:val="both"/>
              <w:rPr>
                <w:sz w:val="22"/>
                <w:szCs w:val="22"/>
              </w:rPr>
            </w:pPr>
            <w:r w:rsidRPr="00513F62">
              <w:rPr>
                <w:sz w:val="22"/>
                <w:szCs w:val="22"/>
              </w:rPr>
              <w:t>Jeigu teikiamas vietos projektas, susijęs su mokymais, mokymai turi vykti Lietuvos Respublikos teritorijoje.</w:t>
            </w:r>
          </w:p>
        </w:tc>
      </w:tr>
      <w:tr w:rsidR="0090776A" w:rsidRPr="00513F62" w14:paraId="75D355BE" w14:textId="77777777" w:rsidTr="00DC2591">
        <w:tc>
          <w:tcPr>
            <w:tcW w:w="1206" w:type="dxa"/>
            <w:shd w:val="clear" w:color="auto" w:fill="auto"/>
          </w:tcPr>
          <w:p w14:paraId="5EC38B42" w14:textId="2131BBCA" w:rsidR="0090776A" w:rsidRPr="00513F62" w:rsidRDefault="0090776A" w:rsidP="0090776A">
            <w:pPr>
              <w:rPr>
                <w:sz w:val="22"/>
                <w:szCs w:val="22"/>
              </w:rPr>
            </w:pPr>
            <w:r w:rsidRPr="00513F62">
              <w:rPr>
                <w:sz w:val="22"/>
                <w:szCs w:val="22"/>
              </w:rPr>
              <w:t>4.</w:t>
            </w:r>
            <w:r w:rsidR="007875FE" w:rsidRPr="00513F62">
              <w:rPr>
                <w:sz w:val="22"/>
                <w:szCs w:val="22"/>
              </w:rPr>
              <w:t>2</w:t>
            </w:r>
            <w:r w:rsidRPr="00513F62">
              <w:rPr>
                <w:sz w:val="22"/>
                <w:szCs w:val="22"/>
              </w:rPr>
              <w:t>.6.3.</w:t>
            </w:r>
          </w:p>
        </w:tc>
        <w:tc>
          <w:tcPr>
            <w:tcW w:w="13957" w:type="dxa"/>
            <w:gridSpan w:val="3"/>
            <w:shd w:val="clear" w:color="auto" w:fill="auto"/>
          </w:tcPr>
          <w:p w14:paraId="2661179B" w14:textId="59EEFDC3" w:rsidR="0090776A" w:rsidRPr="00513F62" w:rsidRDefault="007D70F8" w:rsidP="0090776A">
            <w:pPr>
              <w:jc w:val="both"/>
              <w:rPr>
                <w:sz w:val="22"/>
                <w:szCs w:val="22"/>
              </w:rPr>
            </w:pPr>
            <w:r w:rsidRPr="00465C16">
              <w:rPr>
                <w:sz w:val="22"/>
                <w:szCs w:val="22"/>
              </w:rPr>
              <w:t>Vietos projekto paraiškoje numatomi mokymai ar praktiniai seminarai neturi būti organizuojami bendraisiais vietos projektų rengimo klausimais (paraiškos pildymo, mokėjimo prašymo pildymo ir pan.).</w:t>
            </w:r>
          </w:p>
        </w:tc>
      </w:tr>
      <w:tr w:rsidR="0090776A" w:rsidRPr="00513F62" w14:paraId="16F01344" w14:textId="77777777" w:rsidTr="00DC2591">
        <w:tc>
          <w:tcPr>
            <w:tcW w:w="1206" w:type="dxa"/>
            <w:tcBorders>
              <w:top w:val="single" w:sz="18" w:space="0" w:color="auto"/>
              <w:bottom w:val="single" w:sz="4" w:space="0" w:color="auto"/>
            </w:tcBorders>
            <w:shd w:val="clear" w:color="auto" w:fill="auto"/>
            <w:vAlign w:val="center"/>
          </w:tcPr>
          <w:p w14:paraId="2CE3F182" w14:textId="2A8B6C64"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3957" w:type="dxa"/>
            <w:gridSpan w:val="3"/>
            <w:tcBorders>
              <w:top w:val="single" w:sz="18" w:space="0" w:color="auto"/>
              <w:bottom w:val="single" w:sz="4" w:space="0" w:color="auto"/>
            </w:tcBorders>
            <w:shd w:val="clear" w:color="auto" w:fill="auto"/>
          </w:tcPr>
          <w:p w14:paraId="3FB4D22E" w14:textId="4089F96E" w:rsidR="0090776A" w:rsidRPr="00513F62" w:rsidRDefault="0090776A" w:rsidP="007D70F8">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DC2591">
        <w:tc>
          <w:tcPr>
            <w:tcW w:w="1206" w:type="dxa"/>
            <w:tcBorders>
              <w:top w:val="single" w:sz="18" w:space="0" w:color="auto"/>
            </w:tcBorders>
            <w:shd w:val="clear" w:color="auto" w:fill="auto"/>
            <w:vAlign w:val="center"/>
          </w:tcPr>
          <w:p w14:paraId="627BA88B" w14:textId="41CA09F6" w:rsidR="0090776A" w:rsidRPr="00513F62" w:rsidRDefault="0090776A" w:rsidP="0090776A">
            <w:pP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3957" w:type="dxa"/>
            <w:gridSpan w:val="3"/>
            <w:tcBorders>
              <w:top w:val="single" w:sz="18" w:space="0" w:color="auto"/>
            </w:tcBorders>
            <w:shd w:val="clear" w:color="auto" w:fill="auto"/>
          </w:tcPr>
          <w:p w14:paraId="3CFDBB48" w14:textId="0934C3EE" w:rsidR="0090776A" w:rsidRPr="00513F62" w:rsidRDefault="00DC2591">
            <w:pPr>
              <w:jc w:val="both"/>
              <w:rPr>
                <w:b/>
                <w:sz w:val="22"/>
                <w:szCs w:val="22"/>
              </w:rPr>
            </w:pPr>
            <w:r w:rsidRPr="00DC2591">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0776A" w:rsidRPr="00513F62" w14:paraId="312EF5B8" w14:textId="77777777" w:rsidTr="00DC2591">
        <w:tc>
          <w:tcPr>
            <w:tcW w:w="1206"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3957" w:type="dxa"/>
            <w:gridSpan w:val="3"/>
            <w:tcBorders>
              <w:top w:val="single" w:sz="18" w:space="0" w:color="auto"/>
              <w:bottom w:val="single" w:sz="18" w:space="0" w:color="auto"/>
              <w:right w:val="single" w:sz="18" w:space="0" w:color="auto"/>
            </w:tcBorders>
            <w:shd w:val="clear" w:color="auto" w:fill="F7CAAC"/>
          </w:tcPr>
          <w:p w14:paraId="596FCD97" w14:textId="5F1E891B" w:rsidR="0090776A" w:rsidRPr="00513F62" w:rsidRDefault="0090776A" w:rsidP="00DC2591">
            <w:pPr>
              <w:rPr>
                <w:b/>
                <w:sz w:val="22"/>
                <w:szCs w:val="22"/>
                <w:u w:val="single"/>
              </w:rPr>
            </w:pPr>
            <w:r w:rsidRPr="00513F62">
              <w:rPr>
                <w:b/>
                <w:sz w:val="22"/>
                <w:szCs w:val="22"/>
                <w:u w:val="single"/>
              </w:rPr>
              <w:t>Vietos projekto vykdytojo įsipareigojimai:</w:t>
            </w:r>
            <w:r w:rsidRPr="00513F62">
              <w:rPr>
                <w:b/>
                <w:i/>
                <w:sz w:val="22"/>
                <w:szCs w:val="22"/>
              </w:rPr>
              <w:t xml:space="preserve"> </w:t>
            </w:r>
          </w:p>
        </w:tc>
      </w:tr>
      <w:tr w:rsidR="0090776A" w:rsidRPr="00513F62" w14:paraId="073D838E" w14:textId="77777777" w:rsidTr="00DC2591">
        <w:tc>
          <w:tcPr>
            <w:tcW w:w="1206" w:type="dxa"/>
            <w:tcBorders>
              <w:top w:val="single" w:sz="18" w:space="0" w:color="auto"/>
              <w:bottom w:val="single" w:sz="4" w:space="0" w:color="auto"/>
            </w:tcBorders>
            <w:shd w:val="clear" w:color="auto" w:fill="auto"/>
            <w:vAlign w:val="center"/>
          </w:tcPr>
          <w:p w14:paraId="719561D7" w14:textId="5998F937"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3957" w:type="dxa"/>
            <w:gridSpan w:val="3"/>
            <w:tcBorders>
              <w:top w:val="single" w:sz="18" w:space="0" w:color="auto"/>
              <w:bottom w:val="single" w:sz="4" w:space="0" w:color="auto"/>
            </w:tcBorders>
            <w:shd w:val="clear" w:color="auto" w:fill="auto"/>
          </w:tcPr>
          <w:p w14:paraId="0AD778AF" w14:textId="668D2FA2" w:rsidR="0090776A" w:rsidRPr="00513F62" w:rsidRDefault="0090776A" w:rsidP="00DC2591">
            <w:pPr>
              <w:jc w:val="both"/>
              <w:rPr>
                <w:b/>
                <w:sz w:val="22"/>
                <w:szCs w:val="22"/>
              </w:rPr>
            </w:pPr>
            <w:r w:rsidRPr="00513F62">
              <w:rPr>
                <w:b/>
                <w:sz w:val="22"/>
                <w:szCs w:val="22"/>
              </w:rPr>
              <w:t>Bendrieji vietos projekto vykdytojo įsipareigojimai, numatyti Vietos projektų administravimo taisyklių 35 punkte</w:t>
            </w:r>
          </w:p>
        </w:tc>
      </w:tr>
      <w:tr w:rsidR="0090776A" w:rsidRPr="00513F62" w14:paraId="68837FC1" w14:textId="77777777" w:rsidTr="00DC2591">
        <w:tc>
          <w:tcPr>
            <w:tcW w:w="1206" w:type="dxa"/>
            <w:shd w:val="clear" w:color="auto" w:fill="auto"/>
            <w:vAlign w:val="center"/>
          </w:tcPr>
          <w:p w14:paraId="523758DE" w14:textId="50054965" w:rsidR="0090776A" w:rsidRPr="00513F62" w:rsidRDefault="0090776A" w:rsidP="00DC2591">
            <w:pPr>
              <w:rPr>
                <w:b/>
                <w:sz w:val="22"/>
                <w:szCs w:val="22"/>
              </w:rPr>
            </w:pPr>
            <w:r w:rsidRPr="00513F62">
              <w:rPr>
                <w:b/>
                <w:sz w:val="22"/>
                <w:szCs w:val="22"/>
              </w:rPr>
              <w:t>4.</w:t>
            </w:r>
            <w:r w:rsidR="007875FE" w:rsidRPr="00513F62">
              <w:rPr>
                <w:b/>
                <w:sz w:val="22"/>
                <w:szCs w:val="22"/>
              </w:rPr>
              <w:t>3</w:t>
            </w:r>
            <w:r w:rsidRPr="00513F62">
              <w:rPr>
                <w:b/>
                <w:sz w:val="22"/>
                <w:szCs w:val="22"/>
              </w:rPr>
              <w:t>.</w:t>
            </w:r>
            <w:r w:rsidR="00DC2591">
              <w:rPr>
                <w:b/>
                <w:sz w:val="22"/>
                <w:szCs w:val="22"/>
              </w:rPr>
              <w:t>2</w:t>
            </w:r>
            <w:r w:rsidRPr="00513F62">
              <w:rPr>
                <w:b/>
                <w:sz w:val="22"/>
                <w:szCs w:val="22"/>
              </w:rPr>
              <w:t>.</w:t>
            </w:r>
          </w:p>
        </w:tc>
        <w:tc>
          <w:tcPr>
            <w:tcW w:w="13957" w:type="dxa"/>
            <w:gridSpan w:val="3"/>
            <w:shd w:val="clear" w:color="auto" w:fill="auto"/>
          </w:tcPr>
          <w:p w14:paraId="30592F97" w14:textId="508E49D2" w:rsidR="0090776A" w:rsidRPr="00513F62" w:rsidRDefault="0090776A" w:rsidP="00DC2591">
            <w:pPr>
              <w:jc w:val="both"/>
              <w:rPr>
                <w:b/>
                <w:sz w:val="22"/>
                <w:szCs w:val="22"/>
              </w:rPr>
            </w:pPr>
            <w:r w:rsidRPr="00513F62">
              <w:rPr>
                <w:b/>
                <w:sz w:val="22"/>
                <w:szCs w:val="22"/>
              </w:rPr>
              <w:t>Papildomi vietos projekto vykdytojo įsipareigojimai, numatyti Vietos projektų administravimo taisyklių 41–47 punktuose</w:t>
            </w:r>
          </w:p>
        </w:tc>
      </w:tr>
      <w:tr w:rsidR="00DC2591" w:rsidRPr="00513F62" w14:paraId="428DE0A8" w14:textId="77777777" w:rsidTr="00DC2591">
        <w:tc>
          <w:tcPr>
            <w:tcW w:w="1206" w:type="dxa"/>
            <w:shd w:val="clear" w:color="auto" w:fill="auto"/>
          </w:tcPr>
          <w:p w14:paraId="39CEA4B7" w14:textId="1B114BAD" w:rsidR="00DC2591" w:rsidRPr="00513F62" w:rsidRDefault="00DC2591" w:rsidP="00DC2591">
            <w:pPr>
              <w:rPr>
                <w:sz w:val="22"/>
                <w:szCs w:val="22"/>
              </w:rPr>
            </w:pPr>
            <w:r w:rsidRPr="00406AA3">
              <w:rPr>
                <w:sz w:val="22"/>
                <w:szCs w:val="22"/>
              </w:rPr>
              <w:t>4.3.2.1</w:t>
            </w:r>
          </w:p>
        </w:tc>
        <w:tc>
          <w:tcPr>
            <w:tcW w:w="13957" w:type="dxa"/>
            <w:gridSpan w:val="3"/>
            <w:shd w:val="clear" w:color="auto" w:fill="auto"/>
          </w:tcPr>
          <w:p w14:paraId="4791E1BD" w14:textId="0190F5F5" w:rsidR="00DC2591" w:rsidRPr="00513F62" w:rsidRDefault="00DC2591" w:rsidP="00DC2591">
            <w:pPr>
              <w:jc w:val="both"/>
              <w:rPr>
                <w:i/>
                <w:sz w:val="22"/>
                <w:szCs w:val="22"/>
              </w:rPr>
            </w:pPr>
            <w:r w:rsidRPr="00406AA3">
              <w:rPr>
                <w:sz w:val="22"/>
                <w:szCs w:val="22"/>
              </w:rPr>
              <w:t>mokymai turi būti iš anksto suplanuoti:</w:t>
            </w:r>
          </w:p>
        </w:tc>
      </w:tr>
      <w:tr w:rsidR="00DC2591" w:rsidRPr="00513F62" w14:paraId="6B81BFA4" w14:textId="77777777" w:rsidTr="00DC2591">
        <w:tc>
          <w:tcPr>
            <w:tcW w:w="1206" w:type="dxa"/>
            <w:shd w:val="clear" w:color="auto" w:fill="auto"/>
          </w:tcPr>
          <w:p w14:paraId="52495FC5" w14:textId="31385DC5" w:rsidR="00DC2591" w:rsidRPr="00513F62" w:rsidRDefault="00DC2591" w:rsidP="00DC2591">
            <w:pPr>
              <w:rPr>
                <w:sz w:val="22"/>
                <w:szCs w:val="22"/>
              </w:rPr>
            </w:pPr>
            <w:r w:rsidRPr="00406AA3">
              <w:rPr>
                <w:sz w:val="22"/>
                <w:szCs w:val="22"/>
              </w:rPr>
              <w:lastRenderedPageBreak/>
              <w:t>4.3.2.1.1.</w:t>
            </w:r>
          </w:p>
        </w:tc>
        <w:tc>
          <w:tcPr>
            <w:tcW w:w="13957" w:type="dxa"/>
            <w:gridSpan w:val="3"/>
            <w:shd w:val="clear" w:color="auto" w:fill="auto"/>
          </w:tcPr>
          <w:p w14:paraId="63EBE374" w14:textId="5A721706" w:rsidR="00DC2591" w:rsidRPr="00513F62" w:rsidRDefault="00DC2591" w:rsidP="00DC2591">
            <w:pPr>
              <w:jc w:val="both"/>
              <w:rPr>
                <w:i/>
                <w:sz w:val="22"/>
                <w:szCs w:val="22"/>
              </w:rPr>
            </w:pPr>
            <w:r w:rsidRPr="00406AA3">
              <w:rPr>
                <w:sz w:val="22"/>
                <w:szCs w:val="22"/>
              </w:rPr>
              <w:t>jei mokymo vietos projekte numatyta iki 10 mokymų renginių, vietos projekto paraiškoje (dalyje, skirtoje vietos projekto idėjai aprašyti) turi būti nurodytos planuojamų mokymų temos (pateikiamas VPS vykdytojos raštas, patvirtinantis mokymų temų atitiktį Taisyklių 47.8 papunkčiui), mokymų valandų skaičius, mokymų dalyvių tikslinė grupė (potencialūs vietos projektų paraiškų teikėjai, pareiškėjai ir (arba) vietos projektų vykdytojai), planuojamas dalyvių skaičius, mokymų sąsaja su VPS priemonėmis</w:t>
            </w:r>
            <w:r w:rsidRPr="00406AA3">
              <w:rPr>
                <w:rFonts w:eastAsia="Calibri"/>
                <w:sz w:val="22"/>
                <w:szCs w:val="22"/>
              </w:rPr>
              <w:t>;</w:t>
            </w:r>
          </w:p>
        </w:tc>
      </w:tr>
      <w:tr w:rsidR="00DC2591" w:rsidRPr="00513F62" w14:paraId="6F0AD513" w14:textId="77777777" w:rsidTr="00DC2591">
        <w:tc>
          <w:tcPr>
            <w:tcW w:w="1206" w:type="dxa"/>
            <w:shd w:val="clear" w:color="auto" w:fill="auto"/>
          </w:tcPr>
          <w:p w14:paraId="30473930" w14:textId="65EA18F5" w:rsidR="00DC2591" w:rsidRPr="00513F62" w:rsidRDefault="00DC2591" w:rsidP="00DC2591">
            <w:pPr>
              <w:rPr>
                <w:sz w:val="22"/>
                <w:szCs w:val="22"/>
              </w:rPr>
            </w:pPr>
            <w:r w:rsidRPr="00406AA3">
              <w:rPr>
                <w:sz w:val="22"/>
                <w:szCs w:val="22"/>
              </w:rPr>
              <w:t>4.3.2.1.2.</w:t>
            </w:r>
          </w:p>
        </w:tc>
        <w:tc>
          <w:tcPr>
            <w:tcW w:w="13957" w:type="dxa"/>
            <w:gridSpan w:val="3"/>
            <w:shd w:val="clear" w:color="auto" w:fill="auto"/>
          </w:tcPr>
          <w:p w14:paraId="3769C081" w14:textId="60CC5401" w:rsidR="00DC2591" w:rsidRPr="00513F62" w:rsidRDefault="00DC2591" w:rsidP="00DC2591">
            <w:pPr>
              <w:jc w:val="both"/>
              <w:rPr>
                <w:i/>
                <w:sz w:val="22"/>
                <w:szCs w:val="22"/>
              </w:rPr>
            </w:pPr>
            <w:r w:rsidRPr="00406AA3">
              <w:rPr>
                <w:rFonts w:eastAsia="Calibri"/>
                <w:sz w:val="22"/>
                <w:szCs w:val="22"/>
              </w:rPr>
              <w:t>jeigu mokymo vietos projekte numatyta daugiau kaip 10 mokymų renginių,</w:t>
            </w:r>
            <w:r w:rsidRPr="00406AA3">
              <w:rPr>
                <w:sz w:val="22"/>
                <w:szCs w:val="22"/>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 papunktyje nustatytą reikalavimą)</w:t>
            </w:r>
            <w:r w:rsidRPr="00406AA3">
              <w:rPr>
                <w:rFonts w:eastAsia="Calibri"/>
                <w:sz w:val="22"/>
                <w:szCs w:val="22"/>
              </w:rPr>
              <w:t>;</w:t>
            </w:r>
          </w:p>
        </w:tc>
      </w:tr>
      <w:tr w:rsidR="00DC2591" w:rsidRPr="00513F62" w14:paraId="1BF0571C" w14:textId="77777777" w:rsidTr="00DC2591">
        <w:tc>
          <w:tcPr>
            <w:tcW w:w="1206" w:type="dxa"/>
            <w:shd w:val="clear" w:color="auto" w:fill="auto"/>
          </w:tcPr>
          <w:p w14:paraId="69F0DF10" w14:textId="2149EA07" w:rsidR="00DC2591" w:rsidRPr="00513F62" w:rsidRDefault="00DC2591" w:rsidP="00DC2591">
            <w:pPr>
              <w:rPr>
                <w:sz w:val="22"/>
                <w:szCs w:val="22"/>
              </w:rPr>
            </w:pPr>
            <w:r w:rsidRPr="00406AA3">
              <w:rPr>
                <w:sz w:val="22"/>
                <w:szCs w:val="22"/>
              </w:rPr>
              <w:t>4.3.2.2.</w:t>
            </w:r>
          </w:p>
        </w:tc>
        <w:tc>
          <w:tcPr>
            <w:tcW w:w="13957" w:type="dxa"/>
            <w:gridSpan w:val="3"/>
            <w:shd w:val="clear" w:color="auto" w:fill="auto"/>
          </w:tcPr>
          <w:p w14:paraId="58AA64F8" w14:textId="2BA3DD85" w:rsidR="00DC2591" w:rsidRPr="00513F62" w:rsidRDefault="00DC2591" w:rsidP="00DC2591">
            <w:pPr>
              <w:jc w:val="both"/>
              <w:rPr>
                <w:i/>
                <w:sz w:val="22"/>
                <w:szCs w:val="22"/>
              </w:rPr>
            </w:pPr>
            <w:r w:rsidRPr="00406AA3">
              <w:rPr>
                <w:sz w:val="22"/>
                <w:szCs w:val="22"/>
              </w:rPr>
              <w:t>mokymo paslaugų teikimo sąlygos:</w:t>
            </w:r>
          </w:p>
        </w:tc>
      </w:tr>
      <w:tr w:rsidR="00DC2591" w:rsidRPr="00513F62" w14:paraId="4CAD38CC" w14:textId="77777777" w:rsidTr="00DC2591">
        <w:tc>
          <w:tcPr>
            <w:tcW w:w="1206" w:type="dxa"/>
            <w:shd w:val="clear" w:color="auto" w:fill="auto"/>
          </w:tcPr>
          <w:p w14:paraId="08A4CE0F" w14:textId="4875FC07" w:rsidR="00DC2591" w:rsidRPr="00513F62" w:rsidRDefault="00DC2591" w:rsidP="00DC2591">
            <w:pPr>
              <w:rPr>
                <w:sz w:val="22"/>
                <w:szCs w:val="22"/>
              </w:rPr>
            </w:pPr>
            <w:r w:rsidRPr="00406AA3">
              <w:rPr>
                <w:sz w:val="22"/>
                <w:szCs w:val="22"/>
              </w:rPr>
              <w:t>4.3.2.2.1.</w:t>
            </w:r>
          </w:p>
        </w:tc>
        <w:tc>
          <w:tcPr>
            <w:tcW w:w="13957" w:type="dxa"/>
            <w:gridSpan w:val="3"/>
            <w:shd w:val="clear" w:color="auto" w:fill="auto"/>
          </w:tcPr>
          <w:p w14:paraId="3581B944" w14:textId="715261AC" w:rsidR="00DC2591" w:rsidRPr="00513F62" w:rsidRDefault="00DC2591" w:rsidP="00DC2591">
            <w:pPr>
              <w:jc w:val="both"/>
              <w:rPr>
                <w:i/>
                <w:sz w:val="22"/>
                <w:szCs w:val="22"/>
              </w:rPr>
            </w:pPr>
            <w:r w:rsidRPr="00406AA3">
              <w:rPr>
                <w:sz w:val="22"/>
                <w:szCs w:val="22"/>
              </w:rPr>
              <w:t>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tc>
      </w:tr>
      <w:tr w:rsidR="00DC2591" w:rsidRPr="00513F62" w14:paraId="449CACB3" w14:textId="77777777" w:rsidTr="00DC2591">
        <w:tc>
          <w:tcPr>
            <w:tcW w:w="1206" w:type="dxa"/>
            <w:shd w:val="clear" w:color="auto" w:fill="auto"/>
          </w:tcPr>
          <w:p w14:paraId="5A422B48" w14:textId="126DB391" w:rsidR="00DC2591" w:rsidRPr="00513F62" w:rsidRDefault="00DC2591" w:rsidP="00DC2591">
            <w:pPr>
              <w:rPr>
                <w:sz w:val="22"/>
                <w:szCs w:val="22"/>
              </w:rPr>
            </w:pPr>
            <w:r w:rsidRPr="00406AA3">
              <w:rPr>
                <w:sz w:val="22"/>
                <w:szCs w:val="22"/>
              </w:rPr>
              <w:t>4.3.2.2.1.1.</w:t>
            </w:r>
          </w:p>
        </w:tc>
        <w:tc>
          <w:tcPr>
            <w:tcW w:w="13957" w:type="dxa"/>
            <w:gridSpan w:val="3"/>
            <w:shd w:val="clear" w:color="auto" w:fill="auto"/>
          </w:tcPr>
          <w:p w14:paraId="4DA16B42" w14:textId="1579079C" w:rsidR="00DC2591" w:rsidRPr="00513F62" w:rsidRDefault="00DC2591" w:rsidP="00DC2591">
            <w:pPr>
              <w:jc w:val="both"/>
              <w:rPr>
                <w:sz w:val="22"/>
                <w:szCs w:val="22"/>
              </w:rPr>
            </w:pPr>
            <w:r w:rsidRPr="00406AA3">
              <w:rPr>
                <w:sz w:val="22"/>
                <w:szCs w:val="22"/>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406AA3">
              <w:rPr>
                <w:rFonts w:eastAsia="Calibri"/>
                <w:bCs/>
                <w:sz w:val="22"/>
                <w:szCs w:val="22"/>
              </w:rPr>
              <w:t>vykdyti formalųjį profesinį mokymą</w:t>
            </w:r>
            <w:r w:rsidRPr="00406AA3">
              <w:rPr>
                <w:sz w:val="22"/>
                <w:szCs w:val="22"/>
              </w:rPr>
              <w:t>;</w:t>
            </w:r>
          </w:p>
        </w:tc>
      </w:tr>
      <w:tr w:rsidR="00DC2591" w:rsidRPr="00513F62" w14:paraId="673BA629" w14:textId="77777777" w:rsidTr="00DC2591">
        <w:tc>
          <w:tcPr>
            <w:tcW w:w="1206" w:type="dxa"/>
            <w:shd w:val="clear" w:color="auto" w:fill="auto"/>
          </w:tcPr>
          <w:p w14:paraId="75750A2B" w14:textId="5F25AAC3" w:rsidR="00DC2591" w:rsidRPr="00513F62" w:rsidRDefault="00DC2591" w:rsidP="00DC2591">
            <w:pPr>
              <w:rPr>
                <w:sz w:val="22"/>
                <w:szCs w:val="22"/>
              </w:rPr>
            </w:pPr>
            <w:r w:rsidRPr="00406AA3">
              <w:rPr>
                <w:sz w:val="22"/>
                <w:szCs w:val="22"/>
              </w:rPr>
              <w:t>4.3.2.2.1.2.</w:t>
            </w:r>
          </w:p>
        </w:tc>
        <w:tc>
          <w:tcPr>
            <w:tcW w:w="13957" w:type="dxa"/>
            <w:gridSpan w:val="3"/>
            <w:shd w:val="clear" w:color="auto" w:fill="auto"/>
          </w:tcPr>
          <w:p w14:paraId="2613F8C7" w14:textId="4314D26E" w:rsidR="00DC2591" w:rsidRPr="00513F62" w:rsidRDefault="00DC2591" w:rsidP="00DC2591">
            <w:pPr>
              <w:jc w:val="both"/>
              <w:rPr>
                <w:i/>
                <w:sz w:val="22"/>
                <w:szCs w:val="22"/>
              </w:rPr>
            </w:pPr>
            <w:r w:rsidRPr="00406AA3">
              <w:rPr>
                <w:sz w:val="22"/>
                <w:szCs w:val="22"/>
              </w:rPr>
              <w:t>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tc>
      </w:tr>
      <w:tr w:rsidR="00DC2591" w:rsidRPr="00513F62" w14:paraId="13535FCC" w14:textId="77777777" w:rsidTr="00DC2591">
        <w:tc>
          <w:tcPr>
            <w:tcW w:w="1206" w:type="dxa"/>
            <w:shd w:val="clear" w:color="auto" w:fill="auto"/>
          </w:tcPr>
          <w:p w14:paraId="245B4F3C" w14:textId="10D9ACC4" w:rsidR="00DC2591" w:rsidRPr="00513F62" w:rsidRDefault="00DC2591" w:rsidP="00DC2591">
            <w:pPr>
              <w:rPr>
                <w:sz w:val="22"/>
                <w:szCs w:val="22"/>
              </w:rPr>
            </w:pPr>
            <w:r w:rsidRPr="00406AA3">
              <w:rPr>
                <w:sz w:val="22"/>
                <w:szCs w:val="22"/>
              </w:rPr>
              <w:t>4.3.2.2.1.3.</w:t>
            </w:r>
          </w:p>
        </w:tc>
        <w:tc>
          <w:tcPr>
            <w:tcW w:w="13957" w:type="dxa"/>
            <w:gridSpan w:val="3"/>
            <w:shd w:val="clear" w:color="auto" w:fill="auto"/>
          </w:tcPr>
          <w:p w14:paraId="5DFB78BA" w14:textId="09C596C6" w:rsidR="00DC2591" w:rsidRPr="00513F62" w:rsidRDefault="00DC2591" w:rsidP="00DC2591">
            <w:pPr>
              <w:jc w:val="both"/>
              <w:rPr>
                <w:i/>
                <w:sz w:val="22"/>
                <w:szCs w:val="22"/>
              </w:rPr>
            </w:pPr>
            <w:r w:rsidRPr="00406AA3">
              <w:rPr>
                <w:sz w:val="22"/>
                <w:szCs w:val="22"/>
              </w:rPr>
              <w:t>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tc>
      </w:tr>
      <w:tr w:rsidR="00DC2591" w:rsidRPr="00513F62" w14:paraId="3E10AB6E" w14:textId="77777777" w:rsidTr="00DC2591">
        <w:tc>
          <w:tcPr>
            <w:tcW w:w="1206" w:type="dxa"/>
            <w:shd w:val="clear" w:color="auto" w:fill="auto"/>
          </w:tcPr>
          <w:p w14:paraId="4D2F0195" w14:textId="070D89BF" w:rsidR="00DC2591" w:rsidRPr="00513F62" w:rsidRDefault="00DC2591" w:rsidP="00DC2591">
            <w:pPr>
              <w:rPr>
                <w:sz w:val="22"/>
                <w:szCs w:val="22"/>
              </w:rPr>
            </w:pPr>
            <w:r w:rsidRPr="00406AA3">
              <w:rPr>
                <w:sz w:val="22"/>
                <w:szCs w:val="22"/>
              </w:rPr>
              <w:t>4.3.2.2.1.4.</w:t>
            </w:r>
          </w:p>
        </w:tc>
        <w:tc>
          <w:tcPr>
            <w:tcW w:w="13957" w:type="dxa"/>
            <w:gridSpan w:val="3"/>
            <w:shd w:val="clear" w:color="auto" w:fill="auto"/>
          </w:tcPr>
          <w:p w14:paraId="1F5C96C4" w14:textId="2D6A1611" w:rsidR="00DC2591" w:rsidRPr="00513F62" w:rsidRDefault="00DC2591" w:rsidP="00DC2591">
            <w:pPr>
              <w:jc w:val="both"/>
              <w:rPr>
                <w:i/>
                <w:sz w:val="22"/>
                <w:szCs w:val="22"/>
              </w:rPr>
            </w:pPr>
            <w:r w:rsidRPr="00406AA3">
              <w:rPr>
                <w:sz w:val="22"/>
                <w:szCs w:val="22"/>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DC2591" w:rsidRPr="00513F62" w14:paraId="77D3DBA2" w14:textId="77777777" w:rsidTr="00DC2591">
        <w:tc>
          <w:tcPr>
            <w:tcW w:w="1206" w:type="dxa"/>
            <w:shd w:val="clear" w:color="auto" w:fill="auto"/>
          </w:tcPr>
          <w:p w14:paraId="7E5DD762" w14:textId="252D3196" w:rsidR="00DC2591" w:rsidRPr="00513F62" w:rsidRDefault="00DC2591" w:rsidP="00DC2591">
            <w:pPr>
              <w:rPr>
                <w:sz w:val="22"/>
                <w:szCs w:val="22"/>
              </w:rPr>
            </w:pPr>
            <w:r w:rsidRPr="00406AA3">
              <w:rPr>
                <w:sz w:val="22"/>
                <w:szCs w:val="22"/>
              </w:rPr>
              <w:t>4.3.2.2.1.5</w:t>
            </w:r>
            <w:r w:rsidR="00522F54">
              <w:rPr>
                <w:sz w:val="22"/>
                <w:szCs w:val="22"/>
              </w:rPr>
              <w:t>.</w:t>
            </w:r>
          </w:p>
        </w:tc>
        <w:tc>
          <w:tcPr>
            <w:tcW w:w="13957" w:type="dxa"/>
            <w:gridSpan w:val="3"/>
            <w:shd w:val="clear" w:color="auto" w:fill="auto"/>
          </w:tcPr>
          <w:p w14:paraId="711CC58E" w14:textId="1A088505" w:rsidR="00DC2591" w:rsidRPr="00513F62" w:rsidRDefault="00DC2591" w:rsidP="00DC2591">
            <w:pPr>
              <w:jc w:val="both"/>
              <w:rPr>
                <w:i/>
                <w:sz w:val="22"/>
                <w:szCs w:val="22"/>
              </w:rPr>
            </w:pPr>
            <w:r w:rsidRPr="00406AA3">
              <w:rPr>
                <w:sz w:val="22"/>
                <w:szCs w:val="22"/>
              </w:rPr>
              <w:t>fiziniai asmenys, turintys teisę vykdyti mokymų veiklą, užsiimantys ja pagal verslo liudijimą ar individualios veiklos pažymą. Fizinis asmuo turi atitikti lektoriui keliamus reikalavimus, nustatytus Taisyklių 47.2.2 papunktyje;</w:t>
            </w:r>
          </w:p>
        </w:tc>
      </w:tr>
      <w:tr w:rsidR="00522F54" w:rsidRPr="00513F62" w14:paraId="100067E6" w14:textId="77777777" w:rsidTr="00DC2591">
        <w:tc>
          <w:tcPr>
            <w:tcW w:w="1206" w:type="dxa"/>
            <w:shd w:val="clear" w:color="auto" w:fill="auto"/>
          </w:tcPr>
          <w:p w14:paraId="6DA4DB9D" w14:textId="7110E5C3" w:rsidR="00522F54" w:rsidRPr="00406AA3" w:rsidRDefault="00522F54" w:rsidP="00522F54">
            <w:pPr>
              <w:rPr>
                <w:sz w:val="22"/>
                <w:szCs w:val="22"/>
              </w:rPr>
            </w:pPr>
            <w:r w:rsidRPr="00406AA3">
              <w:rPr>
                <w:sz w:val="22"/>
                <w:szCs w:val="22"/>
              </w:rPr>
              <w:t>4.3.2.2.2.</w:t>
            </w:r>
          </w:p>
        </w:tc>
        <w:tc>
          <w:tcPr>
            <w:tcW w:w="13957" w:type="dxa"/>
            <w:gridSpan w:val="3"/>
            <w:shd w:val="clear" w:color="auto" w:fill="auto"/>
          </w:tcPr>
          <w:p w14:paraId="6889F81D" w14:textId="304B603A" w:rsidR="00522F54" w:rsidRPr="00406AA3" w:rsidRDefault="00522F54" w:rsidP="00522F54">
            <w:pPr>
              <w:jc w:val="both"/>
              <w:rPr>
                <w:sz w:val="22"/>
                <w:szCs w:val="22"/>
              </w:rPr>
            </w:pPr>
            <w:r w:rsidRPr="00406AA3">
              <w:rPr>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522F54" w:rsidRPr="00513F62" w14:paraId="2D28B2E9" w14:textId="77777777" w:rsidTr="00DC2591">
        <w:tc>
          <w:tcPr>
            <w:tcW w:w="1206" w:type="dxa"/>
            <w:shd w:val="clear" w:color="auto" w:fill="auto"/>
          </w:tcPr>
          <w:p w14:paraId="40DD1F71" w14:textId="56B76A9C" w:rsidR="00522F54" w:rsidRPr="00406AA3" w:rsidRDefault="00522F54" w:rsidP="00522F54">
            <w:pPr>
              <w:rPr>
                <w:sz w:val="22"/>
                <w:szCs w:val="22"/>
              </w:rPr>
            </w:pPr>
            <w:r w:rsidRPr="00406AA3">
              <w:rPr>
                <w:sz w:val="22"/>
                <w:szCs w:val="22"/>
              </w:rPr>
              <w:t>4.3.2.2.2.1.</w:t>
            </w:r>
          </w:p>
        </w:tc>
        <w:tc>
          <w:tcPr>
            <w:tcW w:w="13957" w:type="dxa"/>
            <w:gridSpan w:val="3"/>
            <w:shd w:val="clear" w:color="auto" w:fill="auto"/>
          </w:tcPr>
          <w:p w14:paraId="7E0BFE53" w14:textId="5581BED5" w:rsidR="00522F54" w:rsidRPr="00406AA3" w:rsidRDefault="00522F54" w:rsidP="00522F54">
            <w:pPr>
              <w:jc w:val="both"/>
              <w:rPr>
                <w:sz w:val="22"/>
                <w:szCs w:val="22"/>
              </w:rPr>
            </w:pPr>
            <w:r w:rsidRPr="00406AA3">
              <w:rPr>
                <w:sz w:val="22"/>
                <w:szCs w:val="22"/>
              </w:rPr>
              <w:t>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tc>
      </w:tr>
      <w:tr w:rsidR="00522F54" w:rsidRPr="00513F62" w14:paraId="23126D13" w14:textId="77777777" w:rsidTr="00DC2591">
        <w:tc>
          <w:tcPr>
            <w:tcW w:w="1206" w:type="dxa"/>
            <w:shd w:val="clear" w:color="auto" w:fill="auto"/>
          </w:tcPr>
          <w:p w14:paraId="6E00E3F0" w14:textId="6D82DB40" w:rsidR="00522F54" w:rsidRPr="00406AA3" w:rsidRDefault="00522F54" w:rsidP="00522F54">
            <w:pPr>
              <w:rPr>
                <w:sz w:val="22"/>
                <w:szCs w:val="22"/>
              </w:rPr>
            </w:pPr>
            <w:r w:rsidRPr="00406AA3">
              <w:rPr>
                <w:sz w:val="22"/>
                <w:szCs w:val="22"/>
              </w:rPr>
              <w:t>4.3.2.2.2.2.</w:t>
            </w:r>
          </w:p>
        </w:tc>
        <w:tc>
          <w:tcPr>
            <w:tcW w:w="13957" w:type="dxa"/>
            <w:gridSpan w:val="3"/>
            <w:shd w:val="clear" w:color="auto" w:fill="auto"/>
          </w:tcPr>
          <w:p w14:paraId="33356939" w14:textId="50221957" w:rsidR="00522F54" w:rsidRPr="00406AA3" w:rsidRDefault="00522F54" w:rsidP="00522F54">
            <w:pPr>
              <w:jc w:val="both"/>
              <w:rPr>
                <w:sz w:val="22"/>
                <w:szCs w:val="22"/>
              </w:rPr>
            </w:pPr>
            <w:r w:rsidRPr="00406AA3">
              <w:rPr>
                <w:sz w:val="22"/>
                <w:szCs w:val="22"/>
              </w:rPr>
              <w:t>turėti ne mažesnę kaip 3 pastarųjų metų suaugusiųjų mokymo patirtį;</w:t>
            </w:r>
          </w:p>
        </w:tc>
      </w:tr>
      <w:tr w:rsidR="00522F54" w:rsidRPr="00513F62" w14:paraId="03E4CB2C" w14:textId="77777777" w:rsidTr="00DC2591">
        <w:tc>
          <w:tcPr>
            <w:tcW w:w="1206" w:type="dxa"/>
            <w:shd w:val="clear" w:color="auto" w:fill="auto"/>
          </w:tcPr>
          <w:p w14:paraId="0A1C3E49" w14:textId="4732F872" w:rsidR="00522F54" w:rsidRPr="00406AA3" w:rsidRDefault="00522F54" w:rsidP="00522F54">
            <w:pPr>
              <w:rPr>
                <w:sz w:val="22"/>
                <w:szCs w:val="22"/>
              </w:rPr>
            </w:pPr>
            <w:r w:rsidRPr="00406AA3">
              <w:rPr>
                <w:sz w:val="22"/>
                <w:szCs w:val="22"/>
              </w:rPr>
              <w:t>4.3.2.2.3.</w:t>
            </w:r>
          </w:p>
        </w:tc>
        <w:tc>
          <w:tcPr>
            <w:tcW w:w="13957" w:type="dxa"/>
            <w:gridSpan w:val="3"/>
            <w:shd w:val="clear" w:color="auto" w:fill="auto"/>
          </w:tcPr>
          <w:p w14:paraId="788E3DC6" w14:textId="0971FF17" w:rsidR="00522F54" w:rsidRPr="00406AA3" w:rsidRDefault="00522F54" w:rsidP="00522F54">
            <w:pPr>
              <w:jc w:val="both"/>
              <w:rPr>
                <w:sz w:val="22"/>
                <w:szCs w:val="22"/>
              </w:rPr>
            </w:pPr>
            <w:r w:rsidRPr="00406AA3">
              <w:rPr>
                <w:sz w:val="22"/>
                <w:szCs w:val="22"/>
              </w:rPr>
              <w:t>tuo atveju, jeigu numatomi mokymai, susiję su tradiciniais amatais, lektoriumi gali būti atestuotas tradicinių amatų meistras, sertifikavęs tradicinių amatų mokymo programą;</w:t>
            </w:r>
          </w:p>
        </w:tc>
      </w:tr>
      <w:tr w:rsidR="00522F54" w:rsidRPr="00513F62" w14:paraId="5083FD71" w14:textId="77777777" w:rsidTr="00DC2591">
        <w:tc>
          <w:tcPr>
            <w:tcW w:w="1206" w:type="dxa"/>
            <w:shd w:val="clear" w:color="auto" w:fill="auto"/>
          </w:tcPr>
          <w:p w14:paraId="19151E3B" w14:textId="6061AE96" w:rsidR="00522F54" w:rsidRPr="00406AA3" w:rsidRDefault="00522F54" w:rsidP="00522F54">
            <w:pPr>
              <w:rPr>
                <w:sz w:val="22"/>
                <w:szCs w:val="22"/>
              </w:rPr>
            </w:pPr>
            <w:r w:rsidRPr="00406AA3">
              <w:rPr>
                <w:sz w:val="22"/>
                <w:szCs w:val="22"/>
              </w:rPr>
              <w:lastRenderedPageBreak/>
              <w:t>4.3.2.2.4.</w:t>
            </w:r>
          </w:p>
        </w:tc>
        <w:tc>
          <w:tcPr>
            <w:tcW w:w="13957" w:type="dxa"/>
            <w:gridSpan w:val="3"/>
            <w:shd w:val="clear" w:color="auto" w:fill="auto"/>
          </w:tcPr>
          <w:p w14:paraId="5A357986" w14:textId="1E738A2F" w:rsidR="00522F54" w:rsidRPr="00406AA3" w:rsidRDefault="00522F54" w:rsidP="00522F54">
            <w:pPr>
              <w:jc w:val="both"/>
              <w:rPr>
                <w:sz w:val="22"/>
                <w:szCs w:val="22"/>
              </w:rPr>
            </w:pPr>
            <w:r w:rsidRPr="00406AA3">
              <w:rPr>
                <w:sz w:val="22"/>
                <w:szCs w:val="22"/>
              </w:rPr>
              <w:t>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tc>
      </w:tr>
      <w:tr w:rsidR="00522F54" w:rsidRPr="00513F62" w14:paraId="746E1AA6" w14:textId="77777777" w:rsidTr="00DC2591">
        <w:tc>
          <w:tcPr>
            <w:tcW w:w="1206" w:type="dxa"/>
            <w:shd w:val="clear" w:color="auto" w:fill="auto"/>
          </w:tcPr>
          <w:p w14:paraId="2A43FB6E" w14:textId="5188F0CF" w:rsidR="00522F54" w:rsidRPr="00406AA3" w:rsidRDefault="00522F54" w:rsidP="00522F54">
            <w:pPr>
              <w:rPr>
                <w:sz w:val="22"/>
                <w:szCs w:val="22"/>
              </w:rPr>
            </w:pPr>
            <w:r w:rsidRPr="00406AA3">
              <w:rPr>
                <w:sz w:val="22"/>
                <w:szCs w:val="22"/>
              </w:rPr>
              <w:t>4.3.2.2.5</w:t>
            </w:r>
          </w:p>
        </w:tc>
        <w:tc>
          <w:tcPr>
            <w:tcW w:w="13957" w:type="dxa"/>
            <w:gridSpan w:val="3"/>
            <w:shd w:val="clear" w:color="auto" w:fill="auto"/>
          </w:tcPr>
          <w:p w14:paraId="0D1186D4" w14:textId="0D8B16D6" w:rsidR="00522F54" w:rsidRPr="00406AA3" w:rsidRDefault="00522F54" w:rsidP="00522F54">
            <w:pPr>
              <w:jc w:val="both"/>
              <w:rPr>
                <w:sz w:val="22"/>
                <w:szCs w:val="22"/>
              </w:rPr>
            </w:pPr>
            <w:r w:rsidRPr="00406AA3">
              <w:rPr>
                <w:sz w:val="22"/>
                <w:szCs w:val="22"/>
              </w:rPr>
              <w:t>paslaugos, susijusios su vietos projekto įgyvendinimo metu įsigyjamos įrangos, technikos, mechanizmų, programų naudojimu, laikomos instruktažu. Šios paslaugos nėra laikomos mokymais;</w:t>
            </w:r>
          </w:p>
        </w:tc>
      </w:tr>
      <w:tr w:rsidR="00522F54" w:rsidRPr="00513F62" w14:paraId="0420D470" w14:textId="77777777" w:rsidTr="00DC2591">
        <w:tc>
          <w:tcPr>
            <w:tcW w:w="1206" w:type="dxa"/>
            <w:shd w:val="clear" w:color="auto" w:fill="auto"/>
          </w:tcPr>
          <w:p w14:paraId="4326EC06" w14:textId="2BF7B6DB" w:rsidR="00522F54" w:rsidRPr="00406AA3" w:rsidRDefault="00522F54" w:rsidP="00522F54">
            <w:pPr>
              <w:rPr>
                <w:sz w:val="22"/>
                <w:szCs w:val="22"/>
              </w:rPr>
            </w:pPr>
            <w:r w:rsidRPr="00406AA3">
              <w:rPr>
                <w:sz w:val="22"/>
                <w:szCs w:val="22"/>
              </w:rPr>
              <w:t>4.3.2.3.</w:t>
            </w:r>
          </w:p>
        </w:tc>
        <w:tc>
          <w:tcPr>
            <w:tcW w:w="13957" w:type="dxa"/>
            <w:gridSpan w:val="3"/>
            <w:shd w:val="clear" w:color="auto" w:fill="auto"/>
          </w:tcPr>
          <w:p w14:paraId="47398143" w14:textId="592EC25A" w:rsidR="00522F54" w:rsidRPr="00406AA3" w:rsidRDefault="00522F54" w:rsidP="00522F54">
            <w:pPr>
              <w:jc w:val="both"/>
              <w:rPr>
                <w:sz w:val="22"/>
                <w:szCs w:val="22"/>
              </w:rPr>
            </w:pPr>
            <w:r w:rsidRPr="00406AA3">
              <w:rPr>
                <w:rFonts w:eastAsia="Calibri"/>
                <w:sz w:val="22"/>
                <w:szCs w:val="22"/>
              </w:rPr>
              <w:t>mokymuose turi teisę dalyvauti potencialūs, esami VPS vykdytojos pareiškėjai ir vietos projekto vykdytojai (taikoma fiziniams asmenims) arba potencialūs, esami VPS vykdytojos pareiškėjų ir vietos projekto vykdytojų (taikoma juridiniams asmenims) raštu nurodyti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(netaikoma integruotiems vietos projektams), viename praktiniame seminare turi dalyvauti ne mažiau kaip 3 dalyviai. Konkretus fizinis asmuo ta pačia arba analogiška tema mokymų paslaugą gali gauti vieną kartą per VPS įgyvendinimo laikotarpį;</w:t>
            </w:r>
          </w:p>
        </w:tc>
      </w:tr>
      <w:tr w:rsidR="00522F54" w:rsidRPr="00513F62" w14:paraId="44097333" w14:textId="77777777" w:rsidTr="00DC2591">
        <w:tc>
          <w:tcPr>
            <w:tcW w:w="1206" w:type="dxa"/>
            <w:shd w:val="clear" w:color="auto" w:fill="auto"/>
          </w:tcPr>
          <w:p w14:paraId="324375C3" w14:textId="25F93D93" w:rsidR="00522F54" w:rsidRPr="00406AA3" w:rsidRDefault="00522F54" w:rsidP="00522F54">
            <w:pPr>
              <w:rPr>
                <w:sz w:val="22"/>
                <w:szCs w:val="22"/>
              </w:rPr>
            </w:pPr>
            <w:r w:rsidRPr="00406AA3">
              <w:rPr>
                <w:sz w:val="22"/>
                <w:szCs w:val="22"/>
              </w:rPr>
              <w:t>4.3.2.4.</w:t>
            </w:r>
          </w:p>
        </w:tc>
        <w:tc>
          <w:tcPr>
            <w:tcW w:w="13957" w:type="dxa"/>
            <w:gridSpan w:val="3"/>
            <w:shd w:val="clear" w:color="auto" w:fill="auto"/>
          </w:tcPr>
          <w:p w14:paraId="61097CE6" w14:textId="65BC0525" w:rsidR="00522F54" w:rsidRPr="00406AA3" w:rsidRDefault="00522F54" w:rsidP="00522F54">
            <w:pPr>
              <w:jc w:val="both"/>
              <w:rPr>
                <w:sz w:val="22"/>
                <w:szCs w:val="22"/>
              </w:rPr>
            </w:pPr>
            <w:r w:rsidRPr="00406AA3">
              <w:rPr>
                <w:sz w:val="22"/>
                <w:szCs w:val="22"/>
              </w:rPr>
              <w:t>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LEADERmokymai@nma.lt.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522F54" w:rsidRPr="00513F62" w14:paraId="2681A56F" w14:textId="77777777" w:rsidTr="00DC2591">
        <w:tc>
          <w:tcPr>
            <w:tcW w:w="1206" w:type="dxa"/>
            <w:shd w:val="clear" w:color="auto" w:fill="auto"/>
          </w:tcPr>
          <w:p w14:paraId="71512193" w14:textId="791E46FC" w:rsidR="00522F54" w:rsidRPr="00406AA3" w:rsidRDefault="00522F54" w:rsidP="00522F54">
            <w:pPr>
              <w:rPr>
                <w:sz w:val="22"/>
                <w:szCs w:val="22"/>
              </w:rPr>
            </w:pPr>
            <w:r w:rsidRPr="00406AA3">
              <w:rPr>
                <w:sz w:val="22"/>
                <w:szCs w:val="22"/>
              </w:rPr>
              <w:t>4.3.2.5.</w:t>
            </w:r>
          </w:p>
        </w:tc>
        <w:tc>
          <w:tcPr>
            <w:tcW w:w="13957" w:type="dxa"/>
            <w:gridSpan w:val="3"/>
            <w:shd w:val="clear" w:color="auto" w:fill="auto"/>
          </w:tcPr>
          <w:p w14:paraId="50820188" w14:textId="19963CFE" w:rsidR="00522F54" w:rsidRPr="00406AA3" w:rsidRDefault="00522F54" w:rsidP="00522F54">
            <w:pPr>
              <w:jc w:val="both"/>
              <w:rPr>
                <w:sz w:val="22"/>
                <w:szCs w:val="22"/>
              </w:rPr>
            </w:pPr>
            <w:r w:rsidRPr="00406AA3">
              <w:rPr>
                <w:sz w:val="22"/>
                <w:szCs w:val="22"/>
              </w:rPr>
              <w:t>tinkamų finansuoti išlaidų įkainiai: pagal analogiją (kai taikoma) turi būti taikoma VPS administravimo taisyklių 14 punkte pateikiamų tinkamų finansuoti išlaidų įkainiai;</w:t>
            </w:r>
          </w:p>
        </w:tc>
      </w:tr>
      <w:tr w:rsidR="00522F54" w:rsidRPr="00513F62" w14:paraId="6F442ADC" w14:textId="77777777" w:rsidTr="00DC2591">
        <w:tc>
          <w:tcPr>
            <w:tcW w:w="1206" w:type="dxa"/>
            <w:shd w:val="clear" w:color="auto" w:fill="auto"/>
          </w:tcPr>
          <w:p w14:paraId="0A0A9085" w14:textId="33AE9119" w:rsidR="00522F54" w:rsidRPr="00406AA3" w:rsidRDefault="00522F54" w:rsidP="00522F54">
            <w:pPr>
              <w:rPr>
                <w:sz w:val="22"/>
                <w:szCs w:val="22"/>
              </w:rPr>
            </w:pPr>
            <w:r w:rsidRPr="00406AA3">
              <w:rPr>
                <w:sz w:val="22"/>
                <w:szCs w:val="22"/>
              </w:rPr>
              <w:t>4.3.2.6</w:t>
            </w:r>
          </w:p>
        </w:tc>
        <w:tc>
          <w:tcPr>
            <w:tcW w:w="13957" w:type="dxa"/>
            <w:gridSpan w:val="3"/>
            <w:shd w:val="clear" w:color="auto" w:fill="auto"/>
          </w:tcPr>
          <w:p w14:paraId="52570413" w14:textId="4B014818" w:rsidR="00522F54" w:rsidRPr="00406AA3" w:rsidRDefault="00522F54" w:rsidP="00522F54">
            <w:pPr>
              <w:jc w:val="both"/>
              <w:rPr>
                <w:sz w:val="22"/>
                <w:szCs w:val="22"/>
              </w:rPr>
            </w:pPr>
            <w:r w:rsidRPr="00406AA3">
              <w:rPr>
                <w:sz w:val="22"/>
                <w:szCs w:val="22"/>
              </w:rPr>
              <w:t>praktinio-informacinio seminaro paslaugos teikėjas, įvardytas Taisyklių 47.2.4 papunktyje, suteikęs praktinio-informacinio seminaro paslaugą, pareiškėjui suteikia laisvos formos dokumentą, kuriame turi būti nurodyta bent ši informacija: praktinio-informacinio seminaro tema, jo dalyvių vardai ir pavardės, data (-os) ir trukmė val., trumpas veiklų apibūdinimas bei patvirtinimas, kad praktinio-informacinio seminaro paslaugos teikėjas, pateikia teisingus duomenis ir informaciją apie pravestą praktinį-informacinį seminarą;</w:t>
            </w:r>
          </w:p>
        </w:tc>
      </w:tr>
      <w:tr w:rsidR="00522F54" w:rsidRPr="00513F62" w14:paraId="62E374A5" w14:textId="77777777" w:rsidTr="00DC2591">
        <w:tc>
          <w:tcPr>
            <w:tcW w:w="1206" w:type="dxa"/>
            <w:shd w:val="clear" w:color="auto" w:fill="auto"/>
          </w:tcPr>
          <w:p w14:paraId="5CFD0F17" w14:textId="7D7768A0" w:rsidR="00522F54" w:rsidRPr="00406AA3" w:rsidRDefault="00522F54" w:rsidP="00522F54">
            <w:pPr>
              <w:rPr>
                <w:sz w:val="22"/>
                <w:szCs w:val="22"/>
              </w:rPr>
            </w:pPr>
            <w:r w:rsidRPr="00406AA3">
              <w:rPr>
                <w:sz w:val="22"/>
                <w:szCs w:val="22"/>
              </w:rPr>
              <w:t>4.3.2.7</w:t>
            </w:r>
          </w:p>
        </w:tc>
        <w:tc>
          <w:tcPr>
            <w:tcW w:w="13957" w:type="dxa"/>
            <w:gridSpan w:val="3"/>
            <w:shd w:val="clear" w:color="auto" w:fill="auto"/>
          </w:tcPr>
          <w:p w14:paraId="7338BE25" w14:textId="68F5AF4B" w:rsidR="00522F54" w:rsidRPr="00406AA3" w:rsidRDefault="00522F54" w:rsidP="00522F54">
            <w:pPr>
              <w:jc w:val="both"/>
              <w:rPr>
                <w:sz w:val="22"/>
                <w:szCs w:val="22"/>
              </w:rPr>
            </w:pPr>
            <w:r w:rsidRPr="00406AA3">
              <w:rPr>
                <w:rFonts w:eastAsia="Calibri"/>
                <w:sz w:val="22"/>
                <w:szCs w:val="22"/>
              </w:rPr>
              <w:t>vietos projektuose numatomi mokymai ar praktiniai-informaciniai seminarai turi būti organizuojami temomis, pagal kurias iš VPS VVG teritorijos gyventojų aktyvinimo ir kitos viešųjų ryšių veiklos susijusių išlaidų lėšomis vykdomi mokymai nefinansuojami</w:t>
            </w:r>
            <w:r>
              <w:rPr>
                <w:rFonts w:eastAsia="Calibri"/>
                <w:sz w:val="22"/>
                <w:szCs w:val="22"/>
              </w:rPr>
              <w:t xml:space="preserve">; </w:t>
            </w:r>
          </w:p>
        </w:tc>
      </w:tr>
      <w:tr w:rsidR="00522F54" w:rsidRPr="00513F62" w14:paraId="5909BD5A" w14:textId="77777777" w:rsidTr="00DC2591">
        <w:tc>
          <w:tcPr>
            <w:tcW w:w="1206" w:type="dxa"/>
            <w:shd w:val="clear" w:color="auto" w:fill="auto"/>
          </w:tcPr>
          <w:p w14:paraId="4AFECAA9" w14:textId="3452C31D" w:rsidR="00522F54" w:rsidRPr="00406AA3" w:rsidRDefault="00522F54" w:rsidP="00522F54">
            <w:pPr>
              <w:rPr>
                <w:sz w:val="22"/>
                <w:szCs w:val="22"/>
              </w:rPr>
            </w:pPr>
            <w:r>
              <w:rPr>
                <w:sz w:val="22"/>
                <w:szCs w:val="22"/>
              </w:rPr>
              <w:t>4.3.2.8.</w:t>
            </w:r>
          </w:p>
        </w:tc>
        <w:tc>
          <w:tcPr>
            <w:tcW w:w="13957" w:type="dxa"/>
            <w:gridSpan w:val="3"/>
            <w:shd w:val="clear" w:color="auto" w:fill="auto"/>
          </w:tcPr>
          <w:p w14:paraId="2BB1A4BD" w14:textId="6613F478" w:rsidR="00522F54" w:rsidRPr="00406AA3" w:rsidRDefault="00522F54" w:rsidP="00522F54">
            <w:pPr>
              <w:jc w:val="both"/>
              <w:rPr>
                <w:sz w:val="22"/>
                <w:szCs w:val="22"/>
              </w:rPr>
            </w:pPr>
            <w:r w:rsidRPr="00D72F2C">
              <w:rPr>
                <w:sz w:val="22"/>
                <w:szCs w:val="22"/>
              </w:rPr>
              <w:t xml:space="preserve">Projektą, įgyvendinti per nurodytą laikotarpį, kuris neviršija </w:t>
            </w:r>
            <w:r>
              <w:rPr>
                <w:sz w:val="22"/>
                <w:szCs w:val="22"/>
              </w:rPr>
              <w:t>24</w:t>
            </w:r>
            <w:r w:rsidRPr="00D72F2C">
              <w:rPr>
                <w:sz w:val="22"/>
                <w:szCs w:val="22"/>
              </w:rPr>
              <w:t xml:space="preserve"> mėnesių nuo paramos sutarties pasirašymo dienos (įgyvendinimo trukmė nurodoma paramos paraiškoje</w:t>
            </w:r>
            <w:r>
              <w:rPr>
                <w:sz w:val="22"/>
                <w:szCs w:val="22"/>
              </w:rPr>
              <w:t>).</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ACF2215" w:rsidR="007875FE" w:rsidRPr="00513F62" w:rsidRDefault="00F66943" w:rsidP="00E75975">
            <w:pPr>
              <w:pStyle w:val="BodyText10"/>
              <w:ind w:right="179" w:firstLine="0"/>
              <w:rPr>
                <w:rFonts w:ascii="Times New Roman" w:hAnsi="Times New Roman" w:cs="Times New Roman"/>
                <w:sz w:val="22"/>
                <w:szCs w:val="22"/>
                <w:lang w:val="lt-LT"/>
              </w:rPr>
            </w:pPr>
            <w:r w:rsidRPr="00513F62">
              <w:rPr>
                <w:rFonts w:ascii="Times New Roman" w:hAnsi="Times New Roman" w:cs="Times New Roman"/>
                <w:sz w:val="22"/>
                <w:szCs w:val="22"/>
              </w:rPr>
              <w:lastRenderedPageBreak/>
              <w:t xml:space="preserve">Vietos projektų paraiška ir jos priedai turi </w:t>
            </w:r>
            <w:r w:rsidR="004438CE" w:rsidRPr="00513F62">
              <w:rPr>
                <w:rFonts w:ascii="Times New Roman" w:hAnsi="Times New Roman" w:cs="Times New Roman"/>
                <w:sz w:val="22"/>
                <w:szCs w:val="22"/>
              </w:rPr>
              <w:t>būti užpildyti lietuvių kalba. K</w:t>
            </w:r>
            <w:r w:rsidRPr="00513F62">
              <w:rPr>
                <w:rFonts w:ascii="Times New Roman" w:hAnsi="Times New Roman" w:cs="Times New Roman"/>
                <w:sz w:val="22"/>
                <w:szCs w:val="22"/>
              </w:rPr>
              <w:t xml:space="preserve">artu su vietos projekto paraiška teikiami priedai turi būti sudaryti lietuvių kalba arba turi būti </w:t>
            </w:r>
            <w:r w:rsidR="004438CE" w:rsidRPr="00513F62">
              <w:rPr>
                <w:rFonts w:ascii="Times New Roman" w:hAnsi="Times New Roman" w:cs="Times New Roman"/>
                <w:sz w:val="22"/>
                <w:szCs w:val="22"/>
              </w:rPr>
              <w:t>pateiktas</w:t>
            </w:r>
            <w:r w:rsidRPr="00513F62">
              <w:rPr>
                <w:rFonts w:ascii="Times New Roman" w:hAnsi="Times New Roman" w:cs="Times New Roman"/>
                <w:sz w:val="22"/>
                <w:szCs w:val="22"/>
              </w:rPr>
              <w:t xml:space="preserve"> oficialus vertimų biuro, įmonės ar vertėjo (fizinio asmens) pasirašytas vertimas į lietuvių kalbą.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E75975">
              <w:rPr>
                <w:i/>
              </w:rPr>
              <w:t xml:space="preserve"> </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2" w:name="pn1_150"/>
            <w:bookmarkEnd w:id="1"/>
            <w:bookmarkEnd w:id="2"/>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437BE7">
        <w:trPr>
          <w:trHeight w:val="342"/>
        </w:trPr>
        <w:tc>
          <w:tcPr>
            <w:tcW w:w="2405" w:type="dxa"/>
            <w:vMerge w:val="restart"/>
            <w:shd w:val="clear" w:color="auto" w:fill="auto"/>
          </w:tcPr>
          <w:p w14:paraId="2ECCDC87" w14:textId="675B3A39" w:rsidR="004A22D9" w:rsidRPr="00513F62" w:rsidRDefault="004A22D9" w:rsidP="00736A88">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4A22D9" w:rsidRPr="00513F62"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62C52DB" w14:textId="77777777" w:rsidR="00522F54" w:rsidRPr="00522F54" w:rsidRDefault="004A22D9" w:rsidP="00522F54">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1</w:t>
            </w:r>
            <w:r w:rsidR="00522F54" w:rsidRPr="00522F54">
              <w:rPr>
                <w:rFonts w:ascii="Times New Roman" w:hAnsi="Times New Roman" w:cs="Times New Roman"/>
                <w:sz w:val="22"/>
                <w:szCs w:val="22"/>
                <w:lang w:val="lt-LT"/>
              </w:rPr>
              <w:t xml:space="preserve">1. </w:t>
            </w:r>
            <w:r w:rsidR="00522F54" w:rsidRPr="00522F54">
              <w:rPr>
                <w:rFonts w:ascii="Times New Roman" w:hAnsi="Times New Roman" w:cs="Times New Roman"/>
                <w:sz w:val="22"/>
                <w:szCs w:val="22"/>
                <w:u w:val="single"/>
                <w:lang w:val="lt-LT"/>
              </w:rPr>
              <w:t>Dokumentai, pagrindžiantys atitiktį vietos projektų atrankos kriterijams</w:t>
            </w:r>
            <w:r w:rsidR="00522F54" w:rsidRPr="00522F54">
              <w:rPr>
                <w:rFonts w:ascii="Times New Roman" w:hAnsi="Times New Roman" w:cs="Times New Roman"/>
                <w:sz w:val="22"/>
                <w:szCs w:val="22"/>
                <w:lang w:val="lt-LT"/>
              </w:rPr>
              <w:t>:</w:t>
            </w:r>
            <w:r w:rsidR="00522F54" w:rsidRPr="00522F54">
              <w:rPr>
                <w:rFonts w:ascii="Times New Roman" w:hAnsi="Times New Roman" w:cs="Times New Roman"/>
                <w:i/>
                <w:sz w:val="22"/>
                <w:szCs w:val="22"/>
                <w:vertAlign w:val="superscript"/>
                <w:lang w:val="lt-LT"/>
              </w:rPr>
              <w:t xml:space="preserve"> </w:t>
            </w:r>
          </w:p>
          <w:p w14:paraId="5D737300" w14:textId="77777777" w:rsidR="00522F54" w:rsidRPr="00522F54" w:rsidRDefault="00522F54" w:rsidP="00522F54">
            <w:pPr>
              <w:pStyle w:val="BodyText10"/>
              <w:rPr>
                <w:sz w:val="22"/>
                <w:szCs w:val="22"/>
              </w:rPr>
            </w:pPr>
            <w:r w:rsidRPr="00522F54">
              <w:rPr>
                <w:sz w:val="22"/>
                <w:szCs w:val="22"/>
              </w:rPr>
              <w:t>1.1. Dokumentai, patvirtinantys, kad pareiškėjas turi mokymų organizavimo patirties (įvykdytos sutartys, suorganizuotų mokymų sąrašai, seminarų pažymėjimai ir kt.).</w:t>
            </w:r>
          </w:p>
          <w:p w14:paraId="310F9FDE" w14:textId="77777777" w:rsidR="00522F54" w:rsidRPr="00522F54" w:rsidRDefault="00522F54" w:rsidP="00522F54">
            <w:pPr>
              <w:pStyle w:val="BodyText10"/>
              <w:rPr>
                <w:sz w:val="22"/>
                <w:szCs w:val="22"/>
              </w:rPr>
            </w:pPr>
            <w:r w:rsidRPr="00522F54">
              <w:rPr>
                <w:sz w:val="22"/>
                <w:szCs w:val="22"/>
              </w:rPr>
              <w:t>1.2. Kiti dokumentai pagal poreikį.</w:t>
            </w:r>
          </w:p>
          <w:p w14:paraId="3F74CB75" w14:textId="77777777" w:rsidR="00522F54" w:rsidRPr="00522F54" w:rsidRDefault="00522F54" w:rsidP="00522F54">
            <w:pPr>
              <w:pStyle w:val="BodyText10"/>
              <w:rPr>
                <w:sz w:val="22"/>
                <w:szCs w:val="22"/>
              </w:rPr>
            </w:pPr>
            <w:r w:rsidRPr="00522F54">
              <w:rPr>
                <w:sz w:val="22"/>
                <w:szCs w:val="22"/>
              </w:rPr>
              <w:t xml:space="preserve">2. </w:t>
            </w:r>
            <w:r w:rsidRPr="00522F54">
              <w:rPr>
                <w:sz w:val="22"/>
                <w:szCs w:val="22"/>
                <w:u w:val="single"/>
              </w:rPr>
              <w:t>Dokumentai, pagrindžiantys atitiktį tinkamumo sąlygoms, susijusioms su tinkamomis finansuoti išlaidomis</w:t>
            </w:r>
            <w:r w:rsidRPr="00522F54">
              <w:rPr>
                <w:sz w:val="22"/>
                <w:szCs w:val="22"/>
              </w:rPr>
              <w:t>:</w:t>
            </w:r>
          </w:p>
          <w:p w14:paraId="7EAE301A" w14:textId="77777777" w:rsidR="00522F54" w:rsidRPr="00522F54" w:rsidRDefault="00522F54" w:rsidP="00522F54">
            <w:pPr>
              <w:pStyle w:val="BodyText10"/>
              <w:rPr>
                <w:sz w:val="22"/>
                <w:szCs w:val="22"/>
              </w:rPr>
            </w:pPr>
            <w:r w:rsidRPr="00522F54">
              <w:rPr>
                <w:sz w:val="22"/>
                <w:szCs w:val="22"/>
              </w:rPr>
              <w:t>2.1.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7B784529" w14:textId="77777777" w:rsidR="00522F54" w:rsidRPr="00522F54" w:rsidRDefault="00522F54" w:rsidP="00522F54">
            <w:pPr>
              <w:pStyle w:val="BodyText10"/>
              <w:rPr>
                <w:sz w:val="22"/>
                <w:szCs w:val="22"/>
              </w:rPr>
            </w:pPr>
            <w:r w:rsidRPr="00522F54">
              <w:rPr>
                <w:sz w:val="22"/>
                <w:szCs w:val="22"/>
              </w:rPr>
              <w:t>2.1. Kiti dokumentai pagal poreikį.</w:t>
            </w:r>
          </w:p>
          <w:p w14:paraId="50022F81" w14:textId="77777777" w:rsidR="00522F54" w:rsidRPr="00522F54" w:rsidRDefault="00522F54" w:rsidP="00522F54">
            <w:pPr>
              <w:pStyle w:val="BodyText10"/>
              <w:rPr>
                <w:sz w:val="22"/>
                <w:szCs w:val="22"/>
              </w:rPr>
            </w:pPr>
            <w:r w:rsidRPr="00522F54">
              <w:rPr>
                <w:sz w:val="22"/>
                <w:szCs w:val="22"/>
              </w:rPr>
              <w:t xml:space="preserve">3. </w:t>
            </w:r>
            <w:r w:rsidRPr="00522F54">
              <w:rPr>
                <w:sz w:val="22"/>
                <w:szCs w:val="22"/>
                <w:u w:val="single"/>
              </w:rPr>
              <w:t>Dokumentai, pagrindžiantys tinkamas vietos projekto išlaidas</w:t>
            </w:r>
            <w:r w:rsidRPr="00522F54">
              <w:rPr>
                <w:sz w:val="22"/>
                <w:szCs w:val="22"/>
              </w:rPr>
              <w:t>: Pateikiami bent 3 (trys) skirtingų prekių ir/arba paslaugų tiekėjų komerciniai pasiūlymai kiekvienai projekto lėšomis numatomai įsigyti paslaugai (jeigu netinka kiti Vietos projektų administravimo taisyklių 24.6.1-24.6.3 punkte numatyti kainos pagrindimo būdai).</w:t>
            </w:r>
          </w:p>
          <w:p w14:paraId="5792977A" w14:textId="7EE53A35" w:rsidR="000D1119" w:rsidRPr="00513F62" w:rsidRDefault="00522F54" w:rsidP="00522F54">
            <w:pPr>
              <w:pStyle w:val="BodyText10"/>
              <w:ind w:firstLine="0"/>
              <w:rPr>
                <w:rFonts w:ascii="Times New Roman" w:hAnsi="Times New Roman" w:cs="Times New Roman"/>
                <w:sz w:val="22"/>
                <w:szCs w:val="22"/>
                <w:lang w:val="lt-LT"/>
              </w:rPr>
            </w:pPr>
            <w:r w:rsidRPr="00522F54">
              <w:rPr>
                <w:rFonts w:ascii="Times New Roman" w:hAnsi="Times New Roman" w:cs="Times New Roman"/>
                <w:sz w:val="22"/>
                <w:szCs w:val="22"/>
                <w:lang w:val="lt-LT"/>
              </w:rPr>
              <w:t>3.2. Kiti dokumentai pagal poreikį.</w:t>
            </w:r>
          </w:p>
        </w:tc>
      </w:tr>
      <w:tr w:rsidR="004A22D9" w:rsidRPr="00513F62" w14:paraId="542AA029" w14:textId="77777777" w:rsidTr="00437BE7">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120985F" w14:textId="77777777" w:rsidR="00E75975" w:rsidRPr="00465C16" w:rsidRDefault="00E75975" w:rsidP="00E75975">
            <w:pPr>
              <w:pStyle w:val="BodyText11"/>
              <w:ind w:firstLine="0"/>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4. </w:t>
            </w:r>
            <w:r w:rsidRPr="00465C16">
              <w:rPr>
                <w:rFonts w:ascii="Times New Roman" w:hAnsi="Times New Roman" w:cs="Times New Roman"/>
                <w:sz w:val="22"/>
                <w:szCs w:val="22"/>
                <w:u w:val="single"/>
                <w:lang w:val="lt-LT"/>
              </w:rPr>
              <w:t>Dokumentai, pagrindžiantys pareiškėjo tinkamumą</w:t>
            </w:r>
            <w:r w:rsidRPr="00465C16">
              <w:rPr>
                <w:rFonts w:ascii="Times New Roman" w:hAnsi="Times New Roman" w:cs="Times New Roman"/>
                <w:sz w:val="22"/>
                <w:szCs w:val="22"/>
                <w:lang w:val="lt-LT"/>
              </w:rPr>
              <w:t>:</w:t>
            </w:r>
          </w:p>
          <w:p w14:paraId="1A825DF0" w14:textId="77777777" w:rsidR="00E75975" w:rsidRPr="00465C16" w:rsidRDefault="00E75975" w:rsidP="00E75975">
            <w:pPr>
              <w:autoSpaceDE w:val="0"/>
              <w:autoSpaceDN w:val="0"/>
              <w:adjustRightInd w:val="0"/>
              <w:jc w:val="both"/>
              <w:rPr>
                <w:sz w:val="22"/>
                <w:szCs w:val="22"/>
                <w:lang w:eastAsia="en-US"/>
              </w:rPr>
            </w:pPr>
            <w:r w:rsidRPr="00465C16">
              <w:rPr>
                <w:sz w:val="22"/>
                <w:szCs w:val="22"/>
                <w:lang w:eastAsia="en-US"/>
              </w:rPr>
              <w:t xml:space="preserve">4.1. Pareiškėjo rašytinis </w:t>
            </w:r>
            <w:r w:rsidRPr="00465C16">
              <w:rPr>
                <w:sz w:val="22"/>
                <w:szCs w:val="22"/>
                <w:u w:val="single"/>
                <w:lang w:eastAsia="en-US"/>
              </w:rPr>
              <w:t xml:space="preserve">prašymas </w:t>
            </w:r>
            <w:r w:rsidRPr="00465C16">
              <w:rPr>
                <w:color w:val="000000"/>
                <w:sz w:val="22"/>
                <w:szCs w:val="22"/>
                <w:u w:val="single"/>
                <w:lang w:eastAsia="en-US"/>
              </w:rPr>
              <w:t>nušalinti</w:t>
            </w:r>
            <w:r w:rsidRPr="00465C16">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465C16">
              <w:rPr>
                <w:sz w:val="22"/>
                <w:szCs w:val="22"/>
                <w:lang w:eastAsia="en-US"/>
              </w:rPr>
              <w:t xml:space="preserve">Europos parlamento ir Tarybos </w:t>
            </w:r>
            <w:r w:rsidRPr="00465C16">
              <w:rPr>
                <w:color w:val="000000"/>
                <w:sz w:val="22"/>
                <w:szCs w:val="22"/>
                <w:lang w:eastAsia="en-US"/>
              </w:rPr>
              <w:t>reglamento (ES) Nr. 966/2012 57 str.);</w:t>
            </w:r>
          </w:p>
          <w:p w14:paraId="165A8978" w14:textId="77777777" w:rsidR="00E75975" w:rsidRPr="00465C16" w:rsidRDefault="00E75975" w:rsidP="00E75975">
            <w:pPr>
              <w:autoSpaceDE w:val="0"/>
              <w:autoSpaceDN w:val="0"/>
              <w:adjustRightInd w:val="0"/>
              <w:jc w:val="both"/>
              <w:rPr>
                <w:sz w:val="22"/>
                <w:szCs w:val="22"/>
                <w:lang w:eastAsia="en-US"/>
              </w:rPr>
            </w:pPr>
            <w:r w:rsidRPr="00465C16">
              <w:rPr>
                <w:sz w:val="22"/>
                <w:szCs w:val="22"/>
                <w:lang w:eastAsia="en-US"/>
              </w:rPr>
              <w:t xml:space="preserve">4.2. </w:t>
            </w:r>
            <w:r w:rsidRPr="00465C16">
              <w:rPr>
                <w:sz w:val="22"/>
                <w:szCs w:val="22"/>
                <w:u w:val="single"/>
                <w:lang w:eastAsia="en-US"/>
              </w:rPr>
              <w:t xml:space="preserve">Licencija </w:t>
            </w:r>
            <w:r w:rsidRPr="00465C16">
              <w:rPr>
                <w:sz w:val="22"/>
                <w:szCs w:val="22"/>
                <w:lang w:eastAsia="en-US"/>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465C16">
              <w:rPr>
                <w:sz w:val="22"/>
                <w:szCs w:val="22"/>
                <w:u w:val="single"/>
                <w:lang w:eastAsia="en-US"/>
              </w:rPr>
              <w:t>arba leidimas</w:t>
            </w:r>
            <w:r w:rsidRPr="00465C16">
              <w:rPr>
                <w:sz w:val="22"/>
                <w:szCs w:val="22"/>
                <w:lang w:eastAsia="en-US"/>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465C16">
              <w:rPr>
                <w:sz w:val="22"/>
                <w:szCs w:val="22"/>
                <w:u w:val="single"/>
                <w:lang w:eastAsia="en-US"/>
              </w:rPr>
              <w:t>arba akreditacijos pažymėjimas</w:t>
            </w:r>
            <w:r w:rsidRPr="00465C16">
              <w:rPr>
                <w:sz w:val="22"/>
                <w:szCs w:val="22"/>
                <w:lang w:eastAsia="en-US"/>
              </w:rPr>
              <w:t>,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2A588CCC" w14:textId="77777777" w:rsidR="00E75975" w:rsidRPr="00465C16" w:rsidRDefault="00E75975" w:rsidP="00E75975">
            <w:pPr>
              <w:autoSpaceDE w:val="0"/>
              <w:autoSpaceDN w:val="0"/>
              <w:adjustRightInd w:val="0"/>
              <w:jc w:val="both"/>
              <w:rPr>
                <w:sz w:val="22"/>
                <w:szCs w:val="22"/>
                <w:lang w:eastAsia="en-US"/>
              </w:rPr>
            </w:pPr>
            <w:r w:rsidRPr="00465C16">
              <w:rPr>
                <w:sz w:val="22"/>
                <w:szCs w:val="22"/>
                <w:lang w:eastAsia="en-US"/>
              </w:rPr>
              <w:lastRenderedPageBreak/>
              <w:t xml:space="preserve">4.3. </w:t>
            </w:r>
            <w:r w:rsidRPr="00465C16">
              <w:rPr>
                <w:sz w:val="22"/>
                <w:szCs w:val="22"/>
                <w:u w:val="single"/>
                <w:lang w:eastAsia="en-US"/>
              </w:rPr>
              <w:t>Dokumentai, įrodantys</w:t>
            </w:r>
            <w:r w:rsidRPr="00465C16">
              <w:rPr>
                <w:sz w:val="22"/>
                <w:szCs w:val="22"/>
                <w:lang w:eastAsia="en-US"/>
              </w:rPr>
              <w:t xml:space="preserve"> mokymus vedančių </w:t>
            </w:r>
            <w:r w:rsidRPr="00465C16">
              <w:rPr>
                <w:sz w:val="22"/>
                <w:szCs w:val="22"/>
                <w:u w:val="single"/>
                <w:lang w:eastAsia="en-US"/>
              </w:rPr>
              <w:t>lektorių kvalifikaciją</w:t>
            </w:r>
            <w:r w:rsidRPr="00465C16">
              <w:rPr>
                <w:sz w:val="22"/>
                <w:szCs w:val="22"/>
                <w:lang w:eastAsia="en-US"/>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465C16">
              <w:rPr>
                <w:sz w:val="22"/>
                <w:szCs w:val="22"/>
                <w:u w:val="single"/>
                <w:lang w:eastAsia="en-US"/>
              </w:rPr>
              <w:t xml:space="preserve">arba </w:t>
            </w:r>
            <w:r w:rsidRPr="00465C16">
              <w:rPr>
                <w:sz w:val="22"/>
                <w:szCs w:val="22"/>
                <w:lang w:eastAsia="en-US"/>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465C16">
              <w:rPr>
                <w:i/>
                <w:sz w:val="22"/>
                <w:szCs w:val="22"/>
                <w:lang w:eastAsia="en-US"/>
              </w:rPr>
              <w:t xml:space="preserve"> </w:t>
            </w:r>
          </w:p>
          <w:p w14:paraId="221E3D89"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4.4. Lektoriaus, turinčio sertifikuotą tradicinių amatų mokymo programą, tradicinių amatų meistro atestatas, tuo atveju, jeigu numatomi mokymai susiję su tradiciniais amatais (taikoma, jeigu mokymo vietos projekto vykdytojas yra mokymo paslaugų teikėjas);</w:t>
            </w:r>
          </w:p>
          <w:p w14:paraId="7D2B78EC"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4.5.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07CAF2DE"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4.6. Elektroninis sertifikuotas juridinių asmenų registro išrašas (ESI), NVO įstatai, nuostatai;</w:t>
            </w:r>
          </w:p>
          <w:p w14:paraId="0FD3EF51"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4.7. Valstybinės mokesčių inspekcijos prie Lietuvos Respublikos finansų ministerijos pažyma, Valstybinio socialinio draudimo fondo prie Lietuvos Respublikos Socialinės apsaugos ir darbo ministerijos pažyma;</w:t>
            </w:r>
          </w:p>
          <w:p w14:paraId="5090A089"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4.8</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Kiti dokumentai pagal poreikį.</w:t>
            </w:r>
          </w:p>
          <w:p w14:paraId="576B84C1"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5. </w:t>
            </w:r>
            <w:r w:rsidRPr="00465C16">
              <w:rPr>
                <w:rFonts w:ascii="Times New Roman" w:hAnsi="Times New Roman" w:cs="Times New Roman"/>
                <w:sz w:val="22"/>
                <w:szCs w:val="22"/>
                <w:u w:val="single"/>
              </w:rPr>
              <w:t>Dokumentai, pagrindžiantys vietos projekto tinkamumą</w:t>
            </w:r>
            <w:r w:rsidRPr="00465C16">
              <w:rPr>
                <w:rFonts w:ascii="Times New Roman" w:hAnsi="Times New Roman" w:cs="Times New Roman"/>
                <w:sz w:val="22"/>
                <w:szCs w:val="22"/>
              </w:rPr>
              <w:t>:</w:t>
            </w:r>
          </w:p>
          <w:p w14:paraId="52D0C9E9"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5.1. Praėjusio ir ataskaitinio</w:t>
            </w:r>
            <w:r w:rsidRPr="00465C16">
              <w:rPr>
                <w:rFonts w:ascii="Times New Roman" w:hAnsi="Times New Roman" w:cs="Times New Roman"/>
                <w:i/>
                <w:sz w:val="22"/>
                <w:szCs w:val="22"/>
              </w:rPr>
              <w:t xml:space="preserve"> </w:t>
            </w:r>
            <w:r w:rsidRPr="00465C16">
              <w:rPr>
                <w:rFonts w:ascii="Times New Roman" w:hAnsi="Times New Roman" w:cs="Times New Roman"/>
                <w:sz w:val="22"/>
                <w:szCs w:val="22"/>
              </w:rPr>
              <w:t>laikotarpio finansinės atskaitomybės dokumentai;</w:t>
            </w:r>
          </w:p>
          <w:p w14:paraId="2EDEDBC4"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5.2</w:t>
            </w:r>
            <w:r w:rsidRPr="00465C16">
              <w:rPr>
                <w:rFonts w:ascii="Times New Roman" w:hAnsi="Times New Roman" w:cs="Times New Roman"/>
                <w:i/>
                <w:sz w:val="22"/>
                <w:szCs w:val="22"/>
              </w:rPr>
              <w:t>.</w:t>
            </w:r>
            <w:r w:rsidRPr="00465C16">
              <w:rPr>
                <w:rFonts w:ascii="Times New Roman" w:hAnsi="Times New Roman" w:cs="Times New Roman"/>
                <w:sz w:val="22"/>
                <w:szCs w:val="22"/>
              </w:rPr>
              <w:t xml:space="preserve"> Kiti dokumentai pagal poreikį.</w:t>
            </w:r>
          </w:p>
          <w:p w14:paraId="36A1CC2A" w14:textId="77777777" w:rsidR="00E75975" w:rsidRPr="00465C16" w:rsidRDefault="00E75975" w:rsidP="00E75975">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 xml:space="preserve">6. Dokumentai, pagrindžiantys nuosavo indėlio tinkamumą: </w:t>
            </w:r>
          </w:p>
          <w:p w14:paraId="7822388D" w14:textId="77777777" w:rsidR="00E75975" w:rsidRPr="00465C16" w:rsidRDefault="00E75975" w:rsidP="00E75975">
            <w:pPr>
              <w:pStyle w:val="BodyText11"/>
              <w:rPr>
                <w:rFonts w:ascii="Times New Roman" w:hAnsi="Times New Roman" w:cs="Times New Roman"/>
                <w:sz w:val="22"/>
                <w:szCs w:val="22"/>
                <w:lang w:val="lt-LT"/>
              </w:rPr>
            </w:pPr>
            <w:r w:rsidRPr="00465C16">
              <w:rPr>
                <w:rFonts w:ascii="Times New Roman" w:hAnsi="Times New Roman" w:cs="Times New Roman"/>
                <w:sz w:val="22"/>
                <w:szCs w:val="22"/>
                <w:lang w:val="lt-LT"/>
              </w:rPr>
              <w:t>6.1.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juridinio asmens, kurio veikla finansuojama iš Lietuvos Respublikos valstybės ir (arba) savivaldybių biudžetų (pvz., savivaldybės tarybos sprendimas skirti lėšas vietos projektui įgyvendinti). Šie dokumentai turi būti pateikti ne vėliau kaip iki vietos projekto atrankos vertinimo pabaigos);</w:t>
            </w:r>
          </w:p>
          <w:p w14:paraId="53E07C7F"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lang w:val="lt-LT"/>
              </w:rPr>
              <w:t xml:space="preserve"> 6.2.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w:t>
            </w:r>
            <w:r w:rsidRPr="00465C16">
              <w:rPr>
                <w:rFonts w:ascii="Times New Roman" w:hAnsi="Times New Roman" w:cs="Times New Roman"/>
                <w:sz w:val="22"/>
                <w:szCs w:val="22"/>
                <w:lang w:val="lt-LT"/>
              </w:rPr>
              <w:lastRenderedPageBreak/>
              <w:t>ne kredito įstaiga) paskolos ar finansinės nuomos (lizingo) sutartį arba raštu patvirtinti, kad atitinkamą projekto dalį įgyvendins pagrįstomis nuosavomis lėšomis.</w:t>
            </w:r>
          </w:p>
          <w:p w14:paraId="6614F6F7"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 xml:space="preserve">7. </w:t>
            </w:r>
            <w:r w:rsidRPr="00465C16">
              <w:rPr>
                <w:rFonts w:ascii="Times New Roman" w:hAnsi="Times New Roman" w:cs="Times New Roman"/>
                <w:sz w:val="22"/>
                <w:szCs w:val="22"/>
                <w:u w:val="single"/>
              </w:rPr>
              <w:t>Kiti dokumentai</w:t>
            </w:r>
            <w:r w:rsidRPr="00465C16">
              <w:rPr>
                <w:rFonts w:ascii="Times New Roman" w:hAnsi="Times New Roman" w:cs="Times New Roman"/>
                <w:sz w:val="22"/>
                <w:szCs w:val="22"/>
              </w:rPr>
              <w:t>:</w:t>
            </w:r>
          </w:p>
          <w:p w14:paraId="4D5351F9" w14:textId="77777777" w:rsidR="00E75975" w:rsidRPr="00465C16" w:rsidRDefault="00E75975" w:rsidP="00E75975">
            <w:pPr>
              <w:pStyle w:val="BodyText11"/>
              <w:rPr>
                <w:rFonts w:ascii="Times New Roman" w:hAnsi="Times New Roman" w:cs="Times New Roman"/>
                <w:sz w:val="22"/>
                <w:szCs w:val="22"/>
              </w:rPr>
            </w:pPr>
            <w:r w:rsidRPr="00465C16">
              <w:rPr>
                <w:rFonts w:ascii="Times New Roman" w:hAnsi="Times New Roman" w:cs="Times New Roman"/>
                <w:sz w:val="22"/>
                <w:szCs w:val="22"/>
              </w:rPr>
              <w:t>7.1.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w:t>
            </w:r>
          </w:p>
          <w:p w14:paraId="2C9E68E3" w14:textId="107C9B0C" w:rsidR="004A22D9" w:rsidRPr="00522F54" w:rsidRDefault="00E75975" w:rsidP="00E75975">
            <w:pPr>
              <w:suppressAutoHyphens/>
              <w:autoSpaceDE w:val="0"/>
              <w:autoSpaceDN w:val="0"/>
              <w:adjustRightInd w:val="0"/>
              <w:jc w:val="both"/>
              <w:textAlignment w:val="center"/>
              <w:rPr>
                <w:b/>
                <w:color w:val="000000"/>
                <w:sz w:val="22"/>
                <w:szCs w:val="22"/>
                <w:highlight w:val="yellow"/>
              </w:rPr>
            </w:pPr>
            <w:r w:rsidRPr="00465C16">
              <w:rPr>
                <w:sz w:val="22"/>
                <w:szCs w:val="22"/>
                <w:lang w:eastAsia="en-US"/>
              </w:rPr>
              <w:t>7.2.</w:t>
            </w:r>
            <w:r w:rsidRPr="00465C16">
              <w:rPr>
                <w:i/>
                <w:sz w:val="22"/>
                <w:szCs w:val="22"/>
                <w:lang w:eastAsia="en-US"/>
              </w:rPr>
              <w:t xml:space="preserve"> </w:t>
            </w:r>
            <w:r w:rsidRPr="00465C16">
              <w:rPr>
                <w:sz w:val="22"/>
                <w:szCs w:val="22"/>
                <w:lang w:eastAsia="en-US"/>
              </w:rPr>
              <w:t>Kiti dokumentai pagal poreikį.</w:t>
            </w:r>
          </w:p>
        </w:tc>
      </w:tr>
      <w:tr w:rsidR="00172B8D" w:rsidRPr="00513F62" w14:paraId="78C7BA7F" w14:textId="77777777" w:rsidTr="00437BE7">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7CC8785" w14:textId="77777777" w:rsidR="00E75975" w:rsidRPr="00835FB5" w:rsidRDefault="00E75975" w:rsidP="00E75975">
            <w:pPr>
              <w:jc w:val="both"/>
              <w:rPr>
                <w:sz w:val="22"/>
                <w:szCs w:val="22"/>
              </w:rPr>
            </w:pPr>
            <w:r w:rsidRPr="00835FB5">
              <w:rPr>
                <w:sz w:val="22"/>
                <w:szCs w:val="22"/>
              </w:rPr>
              <w:t>6.1. Šio FSA priedai yra:</w:t>
            </w:r>
          </w:p>
          <w:p w14:paraId="7C77F804" w14:textId="77777777" w:rsidR="00E75975" w:rsidRPr="00E75975" w:rsidRDefault="00E75975" w:rsidP="00E75975">
            <w:pPr>
              <w:jc w:val="both"/>
              <w:rPr>
                <w:sz w:val="22"/>
                <w:szCs w:val="22"/>
              </w:rPr>
            </w:pPr>
            <w:r w:rsidRPr="00835FB5">
              <w:rPr>
                <w:sz w:val="22"/>
                <w:szCs w:val="22"/>
              </w:rPr>
              <w:t>1 priedas „Vietos projekto paraiškos forma“</w:t>
            </w:r>
          </w:p>
          <w:p w14:paraId="1601802B" w14:textId="2172B7A7" w:rsidR="00E75975" w:rsidRPr="00513F62" w:rsidRDefault="00E75975" w:rsidP="00835FB5">
            <w:pPr>
              <w:pStyle w:val="BodyText10"/>
              <w:ind w:firstLine="0"/>
              <w:rPr>
                <w:rFonts w:ascii="Times New Roman" w:hAnsi="Times New Roman" w:cs="Times New Roman"/>
                <w:sz w:val="22"/>
                <w:szCs w:val="22"/>
                <w:lang w:val="lt-LT"/>
              </w:rPr>
            </w:pPr>
          </w:p>
        </w:tc>
      </w:tr>
    </w:tbl>
    <w:p w14:paraId="2EF0968F" w14:textId="48FC416F"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83A3B" w14:textId="77777777" w:rsidR="00064BC2" w:rsidRDefault="00064BC2" w:rsidP="0056536E">
      <w:r>
        <w:separator/>
      </w:r>
    </w:p>
  </w:endnote>
  <w:endnote w:type="continuationSeparator" w:id="0">
    <w:p w14:paraId="7E54E6E0" w14:textId="77777777" w:rsidR="00064BC2" w:rsidRDefault="00064BC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054AA0" w:rsidRDefault="00054AA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054AA0" w:rsidRDefault="00054AA0">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054AA0" w:rsidRDefault="00054AA0">
    <w:pPr>
      <w:pStyle w:val="Porat"/>
      <w:framePr w:wrap="around" w:vAnchor="text" w:hAnchor="margin" w:xAlign="right" w:y="1"/>
      <w:rPr>
        <w:rStyle w:val="Puslapionumeris"/>
      </w:rPr>
    </w:pPr>
  </w:p>
  <w:p w14:paraId="1E1A4612" w14:textId="77777777" w:rsidR="00054AA0" w:rsidRDefault="00054AA0"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054AA0" w:rsidRPr="00875792" w:rsidRDefault="00054AA0"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8C5EB" w14:textId="77777777" w:rsidR="00064BC2" w:rsidRDefault="00064BC2" w:rsidP="0056536E">
      <w:r>
        <w:separator/>
      </w:r>
    </w:p>
  </w:footnote>
  <w:footnote w:type="continuationSeparator" w:id="0">
    <w:p w14:paraId="5F4C29D4" w14:textId="77777777" w:rsidR="00064BC2" w:rsidRDefault="00064BC2"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054AA0" w:rsidRDefault="00054A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054AA0" w:rsidRDefault="00054AA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054AA0" w:rsidRDefault="00054AA0">
    <w:pPr>
      <w:pStyle w:val="Antrats"/>
      <w:jc w:val="center"/>
    </w:pPr>
    <w:r>
      <w:fldChar w:fldCharType="begin"/>
    </w:r>
    <w:r>
      <w:instrText>PAGE   \* MERGEFORMAT</w:instrText>
    </w:r>
    <w:r>
      <w:fldChar w:fldCharType="separate"/>
    </w:r>
    <w:r w:rsidR="000E31AF" w:rsidRPr="000E31AF">
      <w:rPr>
        <w:noProof/>
        <w:lang w:val="lt-LT"/>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054AA0" w:rsidRDefault="00054AA0">
    <w:pPr>
      <w:pStyle w:val="Antrats"/>
      <w:jc w:val="center"/>
    </w:pPr>
  </w:p>
  <w:p w14:paraId="2D376810" w14:textId="77777777" w:rsidR="00054AA0" w:rsidRDefault="00054AA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76110"/>
    <w:multiLevelType w:val="hybridMultilevel"/>
    <w:tmpl w:val="E16EB828"/>
    <w:lvl w:ilvl="0" w:tplc="7CC0458A">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02E28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7A878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0617B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A8B1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8E47EE">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2C470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66335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8C3BB0">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AA0"/>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BC2"/>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1AF"/>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A0E"/>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1E4F"/>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2F54"/>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91"/>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654"/>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0F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5FB5"/>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6A3"/>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678AB"/>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2D6A"/>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59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559"/>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975"/>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B58"/>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E75975"/>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A24A9-28E0-4D78-A3D6-8D0A663B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13</Pages>
  <Words>25926</Words>
  <Characters>14778</Characters>
  <Application>Microsoft Office Word</Application>
  <DocSecurity>0</DocSecurity>
  <Lines>123</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40623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Dokumentai</cp:lastModifiedBy>
  <cp:revision>9</cp:revision>
  <cp:lastPrinted>2020-08-21T11:20:00Z</cp:lastPrinted>
  <dcterms:created xsi:type="dcterms:W3CDTF">2020-08-17T07:10:00Z</dcterms:created>
  <dcterms:modified xsi:type="dcterms:W3CDTF">2020-08-21T11:20:00Z</dcterms:modified>
</cp:coreProperties>
</file>